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3402"/>
        <w:tblW w:w="10453" w:type="dxa"/>
        <w:tblLook w:val="04A0" w:firstRow="1" w:lastRow="0" w:firstColumn="1" w:lastColumn="0" w:noHBand="0" w:noVBand="1"/>
      </w:tblPr>
      <w:tblGrid>
        <w:gridCol w:w="2145"/>
        <w:gridCol w:w="3618"/>
        <w:gridCol w:w="1887"/>
        <w:gridCol w:w="2803"/>
      </w:tblGrid>
      <w:tr w:rsidR="001929D1" w:rsidRPr="00AF3ACE" w14:paraId="2641BFEB" w14:textId="77777777" w:rsidTr="00B66ED4">
        <w:trPr>
          <w:trHeight w:val="374"/>
        </w:trPr>
        <w:tc>
          <w:tcPr>
            <w:tcW w:w="2145" w:type="dxa"/>
            <w:vAlign w:val="center"/>
          </w:tcPr>
          <w:p w14:paraId="53FA8ED7" w14:textId="77777777" w:rsidR="001929D1" w:rsidRPr="00AF3ACE" w:rsidRDefault="001929D1" w:rsidP="00B66ED4">
            <w:pPr>
              <w:rPr>
                <w:rFonts w:ascii="Century Gothic" w:hAnsi="Century Gothic"/>
                <w:sz w:val="24"/>
                <w:szCs w:val="28"/>
              </w:rPr>
            </w:pPr>
            <w:bookmarkStart w:id="0" w:name="_Hlk150370704"/>
            <w:r w:rsidRPr="00AF3ACE">
              <w:rPr>
                <w:rFonts w:ascii="Century Gothic" w:hAnsi="Century Gothic" w:cs="Arial"/>
                <w:b/>
                <w:sz w:val="24"/>
                <w:szCs w:val="28"/>
              </w:rPr>
              <w:t>Pupil</w:t>
            </w:r>
            <w:r>
              <w:rPr>
                <w:rFonts w:ascii="Century Gothic" w:hAnsi="Century Gothic" w:cs="Arial"/>
                <w:b/>
                <w:sz w:val="24"/>
                <w:szCs w:val="28"/>
              </w:rPr>
              <w:t>:</w:t>
            </w:r>
          </w:p>
        </w:tc>
        <w:tc>
          <w:tcPr>
            <w:tcW w:w="3618" w:type="dxa"/>
            <w:vAlign w:val="center"/>
          </w:tcPr>
          <w:p w14:paraId="4E46B282" w14:textId="77777777" w:rsidR="001929D1" w:rsidRPr="00AF3ACE" w:rsidRDefault="001929D1" w:rsidP="00B66ED4">
            <w:pPr>
              <w:rPr>
                <w:rFonts w:ascii="Century Gothic" w:hAnsi="Century Gothic"/>
                <w:sz w:val="24"/>
                <w:szCs w:val="28"/>
              </w:rPr>
            </w:pPr>
          </w:p>
        </w:tc>
        <w:tc>
          <w:tcPr>
            <w:tcW w:w="1887" w:type="dxa"/>
            <w:vAlign w:val="center"/>
          </w:tcPr>
          <w:p w14:paraId="093B0E5B" w14:textId="23F74316" w:rsidR="001929D1" w:rsidRPr="001929D1" w:rsidRDefault="001929D1" w:rsidP="00B66ED4">
            <w:pPr>
              <w:rPr>
                <w:rFonts w:ascii="Century Gothic" w:hAnsi="Century Gothic"/>
                <w:b/>
                <w:bCs/>
                <w:sz w:val="24"/>
                <w:szCs w:val="28"/>
              </w:rPr>
            </w:pPr>
            <w:r w:rsidRPr="001929D1">
              <w:rPr>
                <w:rFonts w:ascii="Century Gothic" w:hAnsi="Century Gothic"/>
                <w:b/>
                <w:bCs/>
                <w:sz w:val="24"/>
                <w:szCs w:val="28"/>
              </w:rPr>
              <w:t>Date of Birth:</w:t>
            </w:r>
          </w:p>
        </w:tc>
        <w:tc>
          <w:tcPr>
            <w:tcW w:w="2803" w:type="dxa"/>
            <w:vAlign w:val="center"/>
          </w:tcPr>
          <w:p w14:paraId="39A26677" w14:textId="77777777" w:rsidR="001929D1" w:rsidRPr="00AF3ACE" w:rsidRDefault="001929D1" w:rsidP="00B66ED4">
            <w:pPr>
              <w:rPr>
                <w:rFonts w:ascii="Century Gothic" w:hAnsi="Century Gothic"/>
                <w:sz w:val="24"/>
                <w:szCs w:val="28"/>
              </w:rPr>
            </w:pPr>
          </w:p>
        </w:tc>
      </w:tr>
      <w:tr w:rsidR="001929D1" w:rsidRPr="00AF3ACE" w14:paraId="627B251D" w14:textId="77777777" w:rsidTr="00B66ED4">
        <w:trPr>
          <w:trHeight w:val="387"/>
        </w:trPr>
        <w:tc>
          <w:tcPr>
            <w:tcW w:w="2145" w:type="dxa"/>
            <w:vAlign w:val="center"/>
          </w:tcPr>
          <w:p w14:paraId="436C684C" w14:textId="77777777" w:rsidR="001929D1" w:rsidRPr="00AF3ACE" w:rsidRDefault="001929D1" w:rsidP="00B66ED4">
            <w:pPr>
              <w:rPr>
                <w:rFonts w:ascii="Century Gothic" w:hAnsi="Century Gothic"/>
                <w:sz w:val="24"/>
                <w:szCs w:val="28"/>
              </w:rPr>
            </w:pPr>
            <w:r w:rsidRPr="00AF3ACE">
              <w:rPr>
                <w:rFonts w:ascii="Century Gothic" w:hAnsi="Century Gothic" w:cs="Arial"/>
                <w:b/>
                <w:sz w:val="24"/>
                <w:szCs w:val="28"/>
              </w:rPr>
              <w:t>School</w:t>
            </w:r>
            <w:r>
              <w:rPr>
                <w:rFonts w:ascii="Century Gothic" w:hAnsi="Century Gothic" w:cs="Arial"/>
                <w:b/>
                <w:sz w:val="24"/>
                <w:szCs w:val="28"/>
              </w:rPr>
              <w:t>:</w:t>
            </w:r>
          </w:p>
        </w:tc>
        <w:tc>
          <w:tcPr>
            <w:tcW w:w="3618" w:type="dxa"/>
            <w:vAlign w:val="center"/>
          </w:tcPr>
          <w:p w14:paraId="30EA01DA" w14:textId="77777777" w:rsidR="001929D1" w:rsidRPr="00AF3ACE" w:rsidRDefault="001929D1" w:rsidP="00B66ED4">
            <w:pPr>
              <w:rPr>
                <w:rFonts w:ascii="Century Gothic" w:hAnsi="Century Gothic"/>
                <w:sz w:val="24"/>
                <w:szCs w:val="28"/>
              </w:rPr>
            </w:pPr>
          </w:p>
        </w:tc>
        <w:tc>
          <w:tcPr>
            <w:tcW w:w="1887" w:type="dxa"/>
            <w:vAlign w:val="center"/>
          </w:tcPr>
          <w:p w14:paraId="1C55E4A9" w14:textId="0315DD04" w:rsidR="001929D1" w:rsidRPr="001929D1" w:rsidRDefault="001929D1" w:rsidP="00B66ED4">
            <w:pPr>
              <w:rPr>
                <w:rFonts w:ascii="Century Gothic" w:hAnsi="Century Gothic"/>
                <w:b/>
                <w:bCs/>
                <w:sz w:val="24"/>
                <w:szCs w:val="28"/>
              </w:rPr>
            </w:pPr>
            <w:r w:rsidRPr="001929D1">
              <w:rPr>
                <w:rFonts w:ascii="Century Gothic" w:hAnsi="Century Gothic"/>
                <w:b/>
                <w:bCs/>
                <w:sz w:val="24"/>
                <w:szCs w:val="28"/>
              </w:rPr>
              <w:t xml:space="preserve">Year </w:t>
            </w:r>
            <w:r w:rsidR="001E27A0">
              <w:rPr>
                <w:rFonts w:ascii="Century Gothic" w:hAnsi="Century Gothic"/>
                <w:b/>
                <w:bCs/>
                <w:sz w:val="24"/>
                <w:szCs w:val="28"/>
              </w:rPr>
              <w:t>G</w:t>
            </w:r>
            <w:r w:rsidRPr="001929D1">
              <w:rPr>
                <w:rFonts w:ascii="Century Gothic" w:hAnsi="Century Gothic"/>
                <w:b/>
                <w:bCs/>
                <w:sz w:val="24"/>
                <w:szCs w:val="28"/>
              </w:rPr>
              <w:t>roup:</w:t>
            </w:r>
          </w:p>
        </w:tc>
        <w:tc>
          <w:tcPr>
            <w:tcW w:w="2803" w:type="dxa"/>
            <w:vAlign w:val="center"/>
          </w:tcPr>
          <w:p w14:paraId="2631E06B" w14:textId="77777777" w:rsidR="001929D1" w:rsidRPr="00AF3ACE" w:rsidRDefault="001929D1" w:rsidP="00B66ED4">
            <w:pPr>
              <w:rPr>
                <w:rFonts w:ascii="Century Gothic" w:hAnsi="Century Gothic"/>
                <w:sz w:val="24"/>
                <w:szCs w:val="28"/>
              </w:rPr>
            </w:pPr>
          </w:p>
        </w:tc>
      </w:tr>
      <w:tr w:rsidR="001E27A0" w:rsidRPr="00AF3ACE" w14:paraId="17A5F0AA" w14:textId="77777777" w:rsidTr="00B66ED4">
        <w:trPr>
          <w:trHeight w:val="387"/>
        </w:trPr>
        <w:tc>
          <w:tcPr>
            <w:tcW w:w="2145" w:type="dxa"/>
            <w:vAlign w:val="center"/>
          </w:tcPr>
          <w:p w14:paraId="3608C19B" w14:textId="24F00ECD" w:rsidR="001E27A0" w:rsidRPr="00AF3ACE" w:rsidRDefault="001E27A0" w:rsidP="00B66ED4">
            <w:pPr>
              <w:rPr>
                <w:rFonts w:ascii="Century Gothic" w:hAnsi="Century Gothic" w:cs="Arial"/>
                <w:b/>
                <w:sz w:val="24"/>
                <w:szCs w:val="28"/>
              </w:rPr>
            </w:pPr>
            <w:r>
              <w:rPr>
                <w:rFonts w:ascii="Century Gothic" w:hAnsi="Century Gothic" w:cs="Arial"/>
                <w:b/>
                <w:sz w:val="24"/>
                <w:szCs w:val="28"/>
              </w:rPr>
              <w:t>Name and Role of Person Completing Form:</w:t>
            </w:r>
          </w:p>
        </w:tc>
        <w:tc>
          <w:tcPr>
            <w:tcW w:w="3618" w:type="dxa"/>
            <w:vAlign w:val="center"/>
          </w:tcPr>
          <w:p w14:paraId="08F81940" w14:textId="7C07AFA3" w:rsidR="001E27A0" w:rsidRPr="00AF3ACE" w:rsidRDefault="001E27A0" w:rsidP="00B66ED4">
            <w:pPr>
              <w:rPr>
                <w:rFonts w:ascii="Century Gothic" w:hAnsi="Century Gothic"/>
                <w:sz w:val="24"/>
                <w:szCs w:val="28"/>
              </w:rPr>
            </w:pPr>
          </w:p>
        </w:tc>
        <w:tc>
          <w:tcPr>
            <w:tcW w:w="1887" w:type="dxa"/>
            <w:vAlign w:val="center"/>
          </w:tcPr>
          <w:p w14:paraId="5B24CBC8" w14:textId="4D22B2E7" w:rsidR="001E27A0" w:rsidRPr="00AF3ACE" w:rsidRDefault="001E27A0" w:rsidP="00B66ED4">
            <w:pPr>
              <w:rPr>
                <w:rFonts w:ascii="Century Gothic" w:hAnsi="Century Gothic"/>
                <w:sz w:val="24"/>
                <w:szCs w:val="28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8"/>
              </w:rPr>
              <w:t>Date Completed:</w:t>
            </w:r>
          </w:p>
        </w:tc>
        <w:tc>
          <w:tcPr>
            <w:tcW w:w="2803" w:type="dxa"/>
            <w:vAlign w:val="center"/>
          </w:tcPr>
          <w:p w14:paraId="1C983E97" w14:textId="3D9368B5" w:rsidR="001E27A0" w:rsidRPr="00AF3ACE" w:rsidRDefault="001E27A0" w:rsidP="00B66ED4">
            <w:pPr>
              <w:rPr>
                <w:rFonts w:ascii="Century Gothic" w:hAnsi="Century Gothic"/>
                <w:sz w:val="24"/>
                <w:szCs w:val="28"/>
              </w:rPr>
            </w:pPr>
          </w:p>
        </w:tc>
      </w:tr>
    </w:tbl>
    <w:p w14:paraId="399381F3" w14:textId="77777777" w:rsidR="00A55621" w:rsidRDefault="00A55621" w:rsidP="00A55621"/>
    <w:p w14:paraId="09CCDB70" w14:textId="3769950E" w:rsidR="00FF5DA6" w:rsidRPr="00AF69E7" w:rsidRDefault="00FF5DA6" w:rsidP="00A55621">
      <w:pPr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41"/>
        <w:gridCol w:w="1134"/>
        <w:gridCol w:w="1276"/>
        <w:gridCol w:w="1105"/>
      </w:tblGrid>
      <w:tr w:rsidR="00AF5311" w14:paraId="2179825E" w14:textId="634E3A69" w:rsidTr="49BDDBDD">
        <w:tc>
          <w:tcPr>
            <w:tcW w:w="10456" w:type="dxa"/>
            <w:gridSpan w:val="4"/>
            <w:shd w:val="clear" w:color="auto" w:fill="92D050"/>
          </w:tcPr>
          <w:bookmarkEnd w:id="0"/>
          <w:p w14:paraId="4B23BB51" w14:textId="61AB938C" w:rsidR="00AF5311" w:rsidRPr="00AF5311" w:rsidRDefault="00AF5311" w:rsidP="00AF5311">
            <w:pPr>
              <w:jc w:val="center"/>
              <w:rPr>
                <w:b/>
                <w:bCs/>
                <w:sz w:val="24"/>
                <w:szCs w:val="24"/>
              </w:rPr>
            </w:pPr>
            <w:r w:rsidRPr="00AF5311">
              <w:rPr>
                <w:b/>
                <w:bCs/>
                <w:sz w:val="24"/>
                <w:szCs w:val="24"/>
              </w:rPr>
              <w:t>Social Communication and Social Interaction Descriptors</w:t>
            </w:r>
          </w:p>
        </w:tc>
      </w:tr>
      <w:tr w:rsidR="00AF5311" w14:paraId="66667E6B" w14:textId="34D5DEDB" w:rsidTr="49BDDBDD">
        <w:tc>
          <w:tcPr>
            <w:tcW w:w="6941" w:type="dxa"/>
            <w:shd w:val="clear" w:color="auto" w:fill="C5E0B3" w:themeFill="accent6" w:themeFillTint="66"/>
          </w:tcPr>
          <w:p w14:paraId="4D8B2125" w14:textId="10B08451" w:rsidR="00AF5311" w:rsidRPr="00AF5311" w:rsidRDefault="00AF5311" w:rsidP="00A55621">
            <w:pPr>
              <w:rPr>
                <w:b/>
                <w:bCs/>
              </w:rPr>
            </w:pPr>
            <w:bookmarkStart w:id="1" w:name="_Hlk190783279"/>
            <w:r w:rsidRPr="00AF5311">
              <w:rPr>
                <w:b/>
                <w:bCs/>
              </w:rPr>
              <w:t xml:space="preserve">Descriptor </w:t>
            </w:r>
          </w:p>
        </w:tc>
        <w:tc>
          <w:tcPr>
            <w:tcW w:w="1134" w:type="dxa"/>
            <w:shd w:val="clear" w:color="auto" w:fill="C5E0B3" w:themeFill="accent6" w:themeFillTint="66"/>
          </w:tcPr>
          <w:p w14:paraId="565A646F" w14:textId="68B62A2C" w:rsidR="00AF5311" w:rsidRPr="00AF5311" w:rsidRDefault="00AF5311" w:rsidP="00A55621">
            <w:pPr>
              <w:rPr>
                <w:b/>
                <w:bCs/>
              </w:rPr>
            </w:pPr>
            <w:r w:rsidRPr="00AF5311">
              <w:rPr>
                <w:b/>
                <w:bCs/>
              </w:rPr>
              <w:t>Yes</w:t>
            </w:r>
          </w:p>
        </w:tc>
        <w:tc>
          <w:tcPr>
            <w:tcW w:w="1276" w:type="dxa"/>
            <w:shd w:val="clear" w:color="auto" w:fill="C5E0B3" w:themeFill="accent6" w:themeFillTint="66"/>
          </w:tcPr>
          <w:p w14:paraId="6D836FD7" w14:textId="35779CEA" w:rsidR="00AF5311" w:rsidRPr="00AF5311" w:rsidRDefault="00AF5311" w:rsidP="00A55621">
            <w:pPr>
              <w:rPr>
                <w:b/>
                <w:bCs/>
              </w:rPr>
            </w:pPr>
            <w:r w:rsidRPr="00AF5311">
              <w:rPr>
                <w:b/>
                <w:bCs/>
              </w:rPr>
              <w:t xml:space="preserve">No </w:t>
            </w:r>
          </w:p>
        </w:tc>
        <w:tc>
          <w:tcPr>
            <w:tcW w:w="1105" w:type="dxa"/>
            <w:shd w:val="clear" w:color="auto" w:fill="C5E0B3" w:themeFill="accent6" w:themeFillTint="66"/>
          </w:tcPr>
          <w:p w14:paraId="0BD33587" w14:textId="5EE42769" w:rsidR="00AF5311" w:rsidRPr="00AF5311" w:rsidRDefault="00AF5311" w:rsidP="00A55621">
            <w:pPr>
              <w:rPr>
                <w:b/>
                <w:bCs/>
              </w:rPr>
            </w:pPr>
            <w:r w:rsidRPr="00AF5311">
              <w:rPr>
                <w:b/>
                <w:bCs/>
              </w:rPr>
              <w:t>Unsure</w:t>
            </w:r>
          </w:p>
        </w:tc>
      </w:tr>
      <w:bookmarkEnd w:id="1"/>
      <w:tr w:rsidR="00AF5311" w14:paraId="30213329" w14:textId="40B937D6" w:rsidTr="49BDDBDD">
        <w:tc>
          <w:tcPr>
            <w:tcW w:w="6941" w:type="dxa"/>
          </w:tcPr>
          <w:p w14:paraId="050CBDB2" w14:textId="763CA174" w:rsidR="00AF5311" w:rsidRPr="001C192A" w:rsidRDefault="00B03C30" w:rsidP="00A55621">
            <w:r w:rsidRPr="00667467">
              <w:t>Experience</w:t>
            </w:r>
            <w:r w:rsidRPr="001C192A">
              <w:t xml:space="preserve"> of belonging and feeling included in a class, group or wider social situation</w:t>
            </w:r>
            <w:r w:rsidRPr="008C21FD">
              <w:rPr>
                <w:color w:val="0000CC"/>
              </w:rPr>
              <w:t xml:space="preserve"> </w:t>
            </w:r>
            <w:r w:rsidR="0010531F" w:rsidRPr="00C87A82">
              <w:rPr>
                <w:color w:val="000000" w:themeColor="text1"/>
              </w:rPr>
              <w:t>differs</w:t>
            </w:r>
            <w:r w:rsidR="0010531F">
              <w:t xml:space="preserve"> from their peers</w:t>
            </w:r>
          </w:p>
        </w:tc>
        <w:tc>
          <w:tcPr>
            <w:tcW w:w="1134" w:type="dxa"/>
          </w:tcPr>
          <w:p w14:paraId="7D11497E" w14:textId="77777777" w:rsidR="00AF5311" w:rsidRDefault="00AF5311" w:rsidP="00A55621"/>
        </w:tc>
        <w:tc>
          <w:tcPr>
            <w:tcW w:w="1276" w:type="dxa"/>
          </w:tcPr>
          <w:p w14:paraId="54D5FB94" w14:textId="64CBE4B1" w:rsidR="00AF5311" w:rsidRDefault="00AF5311" w:rsidP="00A55621"/>
        </w:tc>
        <w:tc>
          <w:tcPr>
            <w:tcW w:w="1105" w:type="dxa"/>
          </w:tcPr>
          <w:p w14:paraId="1C9FE4A3" w14:textId="77777777" w:rsidR="00AF5311" w:rsidRDefault="00AF5311" w:rsidP="00A55621"/>
        </w:tc>
      </w:tr>
      <w:tr w:rsidR="00AF5311" w14:paraId="6786FB4C" w14:textId="3D12F72A" w:rsidTr="49BDDBDD">
        <w:tc>
          <w:tcPr>
            <w:tcW w:w="6941" w:type="dxa"/>
          </w:tcPr>
          <w:p w14:paraId="04B46FEF" w14:textId="04CC30D9" w:rsidR="00AF5311" w:rsidRPr="001C192A" w:rsidRDefault="00B03C30" w:rsidP="00A55621">
            <w:bookmarkStart w:id="2" w:name="_Hlk190780773"/>
            <w:bookmarkStart w:id="3" w:name="_Hlk190780829"/>
            <w:r w:rsidRPr="001C192A">
              <w:t xml:space="preserve">Differences in reading, responding to and understanding </w:t>
            </w:r>
            <w:r w:rsidR="00587C0C" w:rsidRPr="001C192A">
              <w:t xml:space="preserve">non-verbal communication </w:t>
            </w:r>
            <w:r w:rsidRPr="001C192A">
              <w:t xml:space="preserve">such as body language, </w:t>
            </w:r>
            <w:r w:rsidR="00587C0C" w:rsidRPr="001C192A">
              <w:t xml:space="preserve">and </w:t>
            </w:r>
            <w:r w:rsidRPr="001C192A">
              <w:t>facial expression</w:t>
            </w:r>
            <w:r w:rsidR="00587C0C" w:rsidRPr="001C192A">
              <w:t>. This</w:t>
            </w:r>
            <w:r w:rsidR="00A8030C" w:rsidRPr="00A8030C">
              <w:rPr>
                <w:color w:val="0000CC"/>
              </w:rPr>
              <w:t xml:space="preserve"> </w:t>
            </w:r>
            <w:r w:rsidR="00587C0C" w:rsidRPr="001C192A">
              <w:t>lead</w:t>
            </w:r>
            <w:r w:rsidR="003C186B">
              <w:rPr>
                <w:color w:val="0000CC"/>
              </w:rPr>
              <w:t>s</w:t>
            </w:r>
            <w:r w:rsidR="00587C0C" w:rsidRPr="001C192A">
              <w:t xml:space="preserve"> to social anxiety, confusion or misunderstanding</w:t>
            </w:r>
          </w:p>
        </w:tc>
        <w:tc>
          <w:tcPr>
            <w:tcW w:w="1134" w:type="dxa"/>
          </w:tcPr>
          <w:p w14:paraId="1B14F40E" w14:textId="77777777" w:rsidR="00AF5311" w:rsidRDefault="00AF5311" w:rsidP="00A55621"/>
        </w:tc>
        <w:tc>
          <w:tcPr>
            <w:tcW w:w="1276" w:type="dxa"/>
          </w:tcPr>
          <w:p w14:paraId="1936D49B" w14:textId="1B3D55E5" w:rsidR="00AF5311" w:rsidRDefault="00AF5311" w:rsidP="00A55621"/>
        </w:tc>
        <w:tc>
          <w:tcPr>
            <w:tcW w:w="1105" w:type="dxa"/>
          </w:tcPr>
          <w:p w14:paraId="1BA0D7B5" w14:textId="77777777" w:rsidR="00AF5311" w:rsidRDefault="00AF5311" w:rsidP="00A55621"/>
        </w:tc>
      </w:tr>
      <w:tr w:rsidR="00AF5311" w14:paraId="203BC648" w14:textId="047FFF3E" w:rsidTr="49BDDBDD">
        <w:tc>
          <w:tcPr>
            <w:tcW w:w="6941" w:type="dxa"/>
          </w:tcPr>
          <w:p w14:paraId="40638D44" w14:textId="7D59D4BD" w:rsidR="00AF5311" w:rsidRPr="001C192A" w:rsidRDefault="00A56912" w:rsidP="00A55621">
            <w:r>
              <w:t xml:space="preserve">Has </w:t>
            </w:r>
            <w:r w:rsidR="00587C0C" w:rsidRPr="001C192A">
              <w:t xml:space="preserve">a literal understanding of language which affects the perception of a situation, and learning. </w:t>
            </w:r>
            <w:r>
              <w:t>D</w:t>
            </w:r>
            <w:r w:rsidR="00587C0C" w:rsidRPr="001C192A">
              <w:t>emonstrate</w:t>
            </w:r>
            <w:r>
              <w:t>s</w:t>
            </w:r>
            <w:r w:rsidR="00587C0C" w:rsidRPr="001C192A">
              <w:t xml:space="preserve"> differences in understanding sarcasm, inference and context</w:t>
            </w:r>
          </w:p>
        </w:tc>
        <w:tc>
          <w:tcPr>
            <w:tcW w:w="1134" w:type="dxa"/>
          </w:tcPr>
          <w:p w14:paraId="6D308A24" w14:textId="77777777" w:rsidR="00AF5311" w:rsidRDefault="00AF5311" w:rsidP="00A55621"/>
        </w:tc>
        <w:tc>
          <w:tcPr>
            <w:tcW w:w="1276" w:type="dxa"/>
          </w:tcPr>
          <w:p w14:paraId="462F50CE" w14:textId="0DE389F7" w:rsidR="00AF5311" w:rsidRDefault="00AF5311" w:rsidP="00A55621"/>
        </w:tc>
        <w:tc>
          <w:tcPr>
            <w:tcW w:w="1105" w:type="dxa"/>
          </w:tcPr>
          <w:p w14:paraId="3D6FA1C0" w14:textId="77777777" w:rsidR="00AF5311" w:rsidRDefault="00AF5311" w:rsidP="00A55621"/>
        </w:tc>
      </w:tr>
      <w:tr w:rsidR="00AF5311" w14:paraId="452C487E" w14:textId="7E9D0D60" w:rsidTr="49BDDBDD">
        <w:tc>
          <w:tcPr>
            <w:tcW w:w="6941" w:type="dxa"/>
          </w:tcPr>
          <w:p w14:paraId="30326AA9" w14:textId="65442E92" w:rsidR="00AF5311" w:rsidRPr="001C192A" w:rsidRDefault="00587C0C" w:rsidP="00A55621">
            <w:r w:rsidRPr="001C192A">
              <w:t>Use of eye-contact and eye gaze differ</w:t>
            </w:r>
            <w:r w:rsidR="00A56912">
              <w:t>s</w:t>
            </w:r>
            <w:r w:rsidRPr="001C192A">
              <w:t xml:space="preserve"> as well as non-verbal communication</w:t>
            </w:r>
          </w:p>
        </w:tc>
        <w:tc>
          <w:tcPr>
            <w:tcW w:w="1134" w:type="dxa"/>
          </w:tcPr>
          <w:p w14:paraId="304D2327" w14:textId="77777777" w:rsidR="00AF5311" w:rsidRDefault="00AF5311" w:rsidP="00A55621"/>
        </w:tc>
        <w:tc>
          <w:tcPr>
            <w:tcW w:w="1276" w:type="dxa"/>
          </w:tcPr>
          <w:p w14:paraId="19329935" w14:textId="7A3076DE" w:rsidR="00AF5311" w:rsidRDefault="00AF5311" w:rsidP="00A55621"/>
        </w:tc>
        <w:tc>
          <w:tcPr>
            <w:tcW w:w="1105" w:type="dxa"/>
          </w:tcPr>
          <w:p w14:paraId="6A1718C7" w14:textId="77777777" w:rsidR="00AF5311" w:rsidRDefault="00AF5311" w:rsidP="00A55621"/>
        </w:tc>
      </w:tr>
      <w:bookmarkEnd w:id="2"/>
      <w:tr w:rsidR="00B03C30" w14:paraId="720F44D7" w14:textId="77777777" w:rsidTr="49BDDBDD">
        <w:tc>
          <w:tcPr>
            <w:tcW w:w="6941" w:type="dxa"/>
          </w:tcPr>
          <w:p w14:paraId="584CAB28" w14:textId="77777777" w:rsidR="000162FB" w:rsidRPr="001C192A" w:rsidRDefault="000162FB" w:rsidP="000162FB">
            <w:pPr>
              <w:tabs>
                <w:tab w:val="right" w:pos="6725"/>
              </w:tabs>
            </w:pPr>
            <w:r w:rsidRPr="001C192A">
              <w:t>Differences in social play and interaction with age related peers</w:t>
            </w:r>
            <w:r w:rsidRPr="001C192A">
              <w:tab/>
            </w:r>
          </w:p>
          <w:p w14:paraId="266FC86C" w14:textId="7F4CA2FE" w:rsidR="000162FB" w:rsidRPr="001C192A" w:rsidRDefault="00A56912" w:rsidP="000162FB">
            <w:pPr>
              <w:tabs>
                <w:tab w:val="right" w:pos="6725"/>
              </w:tabs>
            </w:pPr>
            <w:r>
              <w:t>s</w:t>
            </w:r>
            <w:r w:rsidR="00AF69E7" w:rsidRPr="001C192A">
              <w:t xml:space="preserve">uch as </w:t>
            </w:r>
            <w:r>
              <w:t>i</w:t>
            </w:r>
            <w:r w:rsidR="000162FB" w:rsidRPr="001C192A">
              <w:t>nitiating o</w:t>
            </w:r>
            <w:r>
              <w:t>r</w:t>
            </w:r>
            <w:r w:rsidR="000162FB" w:rsidRPr="001C192A">
              <w:t xml:space="preserve"> joining social interactions</w:t>
            </w:r>
          </w:p>
        </w:tc>
        <w:tc>
          <w:tcPr>
            <w:tcW w:w="1134" w:type="dxa"/>
          </w:tcPr>
          <w:p w14:paraId="296897E6" w14:textId="77777777" w:rsidR="00B03C30" w:rsidRDefault="00B03C30" w:rsidP="007E138A"/>
        </w:tc>
        <w:tc>
          <w:tcPr>
            <w:tcW w:w="1276" w:type="dxa"/>
          </w:tcPr>
          <w:p w14:paraId="2C982307" w14:textId="77777777" w:rsidR="00B03C30" w:rsidRDefault="00B03C30" w:rsidP="007E138A"/>
        </w:tc>
        <w:tc>
          <w:tcPr>
            <w:tcW w:w="1105" w:type="dxa"/>
          </w:tcPr>
          <w:p w14:paraId="6384A087" w14:textId="77777777" w:rsidR="00B03C30" w:rsidRDefault="00B03C30" w:rsidP="007E138A"/>
        </w:tc>
      </w:tr>
      <w:tr w:rsidR="00B03C30" w14:paraId="3443DD82" w14:textId="77777777" w:rsidTr="49BDDBDD">
        <w:tc>
          <w:tcPr>
            <w:tcW w:w="6941" w:type="dxa"/>
          </w:tcPr>
          <w:p w14:paraId="4ED0D83A" w14:textId="5269A9B8" w:rsidR="00B03C30" w:rsidRPr="001C192A" w:rsidRDefault="000162FB" w:rsidP="007E138A">
            <w:r w:rsidRPr="001C192A">
              <w:t>Differences in maintaining a two-way interaction or conversation</w:t>
            </w:r>
          </w:p>
        </w:tc>
        <w:tc>
          <w:tcPr>
            <w:tcW w:w="1134" w:type="dxa"/>
          </w:tcPr>
          <w:p w14:paraId="3D04071B" w14:textId="77777777" w:rsidR="00B03C30" w:rsidRDefault="00B03C30" w:rsidP="007E138A"/>
        </w:tc>
        <w:tc>
          <w:tcPr>
            <w:tcW w:w="1276" w:type="dxa"/>
          </w:tcPr>
          <w:p w14:paraId="5E916F13" w14:textId="77777777" w:rsidR="00B03C30" w:rsidRDefault="00B03C30" w:rsidP="007E138A"/>
        </w:tc>
        <w:tc>
          <w:tcPr>
            <w:tcW w:w="1105" w:type="dxa"/>
          </w:tcPr>
          <w:p w14:paraId="0C5F04B2" w14:textId="77777777" w:rsidR="00B03C30" w:rsidRDefault="00B03C30" w:rsidP="007E138A"/>
        </w:tc>
      </w:tr>
      <w:tr w:rsidR="00B03C30" w14:paraId="3E5875A3" w14:textId="77777777" w:rsidTr="49BDDBDD">
        <w:tc>
          <w:tcPr>
            <w:tcW w:w="6941" w:type="dxa"/>
          </w:tcPr>
          <w:p w14:paraId="2A958A96" w14:textId="2FADF0A9" w:rsidR="00B03C30" w:rsidRPr="001C192A" w:rsidRDefault="7CB93BA0" w:rsidP="007E138A">
            <w:r w:rsidRPr="001C192A">
              <w:t>Adjusting to different communication styles in different contexts is observed (</w:t>
            </w:r>
            <w:r w:rsidR="006900BB" w:rsidRPr="001C192A">
              <w:t>e.g.</w:t>
            </w:r>
            <w:r w:rsidRPr="001C192A">
              <w:t xml:space="preserve"> talking to </w:t>
            </w:r>
            <w:r w:rsidR="006900BB" w:rsidRPr="001C192A">
              <w:t>peers’</w:t>
            </w:r>
            <w:r w:rsidRPr="001C192A">
              <w:t xml:space="preserve"> vs adults)</w:t>
            </w:r>
          </w:p>
        </w:tc>
        <w:tc>
          <w:tcPr>
            <w:tcW w:w="1134" w:type="dxa"/>
          </w:tcPr>
          <w:p w14:paraId="45F26579" w14:textId="77777777" w:rsidR="00B03C30" w:rsidRDefault="00B03C30" w:rsidP="007E138A"/>
        </w:tc>
        <w:tc>
          <w:tcPr>
            <w:tcW w:w="1276" w:type="dxa"/>
          </w:tcPr>
          <w:p w14:paraId="7F2BA9A5" w14:textId="77777777" w:rsidR="00B03C30" w:rsidRDefault="00B03C30" w:rsidP="007E138A"/>
        </w:tc>
        <w:tc>
          <w:tcPr>
            <w:tcW w:w="1105" w:type="dxa"/>
          </w:tcPr>
          <w:p w14:paraId="49182536" w14:textId="77777777" w:rsidR="00B03C30" w:rsidRDefault="00B03C30" w:rsidP="007E138A"/>
        </w:tc>
      </w:tr>
      <w:tr w:rsidR="00B03C30" w14:paraId="7A6C19AA" w14:textId="77777777" w:rsidTr="49BDDBDD">
        <w:tc>
          <w:tcPr>
            <w:tcW w:w="6941" w:type="dxa"/>
          </w:tcPr>
          <w:p w14:paraId="07DE3C50" w14:textId="39532BD8" w:rsidR="00B03C30" w:rsidRPr="001C192A" w:rsidRDefault="000162FB" w:rsidP="007E138A">
            <w:r w:rsidRPr="001C192A">
              <w:t xml:space="preserve">Development of speech </w:t>
            </w:r>
            <w:r w:rsidR="00A56912">
              <w:t>will be</w:t>
            </w:r>
            <w:r w:rsidRPr="001C192A">
              <w:t xml:space="preserve"> different or delayed</w:t>
            </w:r>
          </w:p>
        </w:tc>
        <w:tc>
          <w:tcPr>
            <w:tcW w:w="1134" w:type="dxa"/>
          </w:tcPr>
          <w:p w14:paraId="73BC8839" w14:textId="77777777" w:rsidR="00B03C30" w:rsidRDefault="00B03C30" w:rsidP="007E138A"/>
        </w:tc>
        <w:tc>
          <w:tcPr>
            <w:tcW w:w="1276" w:type="dxa"/>
          </w:tcPr>
          <w:p w14:paraId="22C2F7A2" w14:textId="77777777" w:rsidR="00B03C30" w:rsidRDefault="00B03C30" w:rsidP="007E138A"/>
        </w:tc>
        <w:tc>
          <w:tcPr>
            <w:tcW w:w="1105" w:type="dxa"/>
          </w:tcPr>
          <w:p w14:paraId="2CA2BE52" w14:textId="77777777" w:rsidR="00B03C30" w:rsidRDefault="00B03C30" w:rsidP="007E138A"/>
        </w:tc>
      </w:tr>
      <w:tr w:rsidR="00B03C30" w14:paraId="048DAB4F" w14:textId="77777777" w:rsidTr="49BDDBDD">
        <w:tc>
          <w:tcPr>
            <w:tcW w:w="6941" w:type="dxa"/>
          </w:tcPr>
          <w:p w14:paraId="440688F5" w14:textId="6BFF2658" w:rsidR="00B03C30" w:rsidRPr="001C192A" w:rsidRDefault="00A56912" w:rsidP="007E138A">
            <w:r>
              <w:t>P</w:t>
            </w:r>
            <w:r w:rsidR="000162FB" w:rsidRPr="001C192A">
              <w:t>resent</w:t>
            </w:r>
            <w:r>
              <w:t>s</w:t>
            </w:r>
            <w:r w:rsidR="000162FB" w:rsidRPr="001C192A">
              <w:t xml:space="preserve"> with echolalia of delayed echolalia – differences in tone, intonation, volume and speed of speech </w:t>
            </w:r>
            <w:r w:rsidR="000162FB" w:rsidRPr="000F6E40">
              <w:rPr>
                <w:strike/>
              </w:rPr>
              <w:t>may</w:t>
            </w:r>
            <w:r w:rsidR="000162FB" w:rsidRPr="001C192A">
              <w:t xml:space="preserve"> </w:t>
            </w:r>
            <w:r w:rsidR="000162FB" w:rsidRPr="00A1623E">
              <w:rPr>
                <w:strike/>
              </w:rPr>
              <w:t>be</w:t>
            </w:r>
            <w:r w:rsidR="000162FB" w:rsidRPr="001C192A">
              <w:t xml:space="preserve"> </w:t>
            </w:r>
            <w:r w:rsidR="00A1623E">
              <w:t xml:space="preserve">is </w:t>
            </w:r>
            <w:r w:rsidR="000162FB" w:rsidRPr="001C192A">
              <w:t>observed</w:t>
            </w:r>
          </w:p>
        </w:tc>
        <w:tc>
          <w:tcPr>
            <w:tcW w:w="1134" w:type="dxa"/>
          </w:tcPr>
          <w:p w14:paraId="49C105F5" w14:textId="77777777" w:rsidR="00B03C30" w:rsidRDefault="00B03C30" w:rsidP="007E138A"/>
        </w:tc>
        <w:tc>
          <w:tcPr>
            <w:tcW w:w="1276" w:type="dxa"/>
          </w:tcPr>
          <w:p w14:paraId="0D0E5183" w14:textId="77777777" w:rsidR="00B03C30" w:rsidRDefault="00B03C30" w:rsidP="007E138A"/>
        </w:tc>
        <w:tc>
          <w:tcPr>
            <w:tcW w:w="1105" w:type="dxa"/>
          </w:tcPr>
          <w:p w14:paraId="7959C955" w14:textId="77777777" w:rsidR="00B03C30" w:rsidRDefault="00B03C30" w:rsidP="007E138A"/>
        </w:tc>
      </w:tr>
      <w:tr w:rsidR="00B03C30" w14:paraId="7B977241" w14:textId="77777777" w:rsidTr="49BDDBDD">
        <w:tc>
          <w:tcPr>
            <w:tcW w:w="6941" w:type="dxa"/>
          </w:tcPr>
          <w:p w14:paraId="49F198B1" w14:textId="697218E1" w:rsidR="00B03C30" w:rsidRPr="001C192A" w:rsidRDefault="00A56912" w:rsidP="007E138A">
            <w:r>
              <w:t>E</w:t>
            </w:r>
            <w:r w:rsidR="000162FB" w:rsidRPr="001C192A">
              <w:t>njoy</w:t>
            </w:r>
            <w:r>
              <w:t>s</w:t>
            </w:r>
            <w:r w:rsidR="000162FB" w:rsidRPr="001C192A">
              <w:t xml:space="preserve"> conversations related to own areas on interest only or divert conversations, topics, response to questions of their own interest</w:t>
            </w:r>
          </w:p>
        </w:tc>
        <w:tc>
          <w:tcPr>
            <w:tcW w:w="1134" w:type="dxa"/>
          </w:tcPr>
          <w:p w14:paraId="547B9178" w14:textId="77777777" w:rsidR="00B03C30" w:rsidRDefault="00B03C30" w:rsidP="007E138A"/>
        </w:tc>
        <w:tc>
          <w:tcPr>
            <w:tcW w:w="1276" w:type="dxa"/>
          </w:tcPr>
          <w:p w14:paraId="23889A43" w14:textId="77777777" w:rsidR="00B03C30" w:rsidRDefault="00B03C30" w:rsidP="007E138A"/>
        </w:tc>
        <w:tc>
          <w:tcPr>
            <w:tcW w:w="1105" w:type="dxa"/>
          </w:tcPr>
          <w:p w14:paraId="4A92C4DF" w14:textId="77777777" w:rsidR="00B03C30" w:rsidRDefault="00B03C30" w:rsidP="007E138A"/>
        </w:tc>
      </w:tr>
      <w:tr w:rsidR="00B03C30" w14:paraId="153AF95B" w14:textId="77777777" w:rsidTr="49BDDBDD">
        <w:tc>
          <w:tcPr>
            <w:tcW w:w="6941" w:type="dxa"/>
          </w:tcPr>
          <w:p w14:paraId="7C07203F" w14:textId="771A643D" w:rsidR="00B03C30" w:rsidRPr="001C192A" w:rsidRDefault="00A56912" w:rsidP="007E138A">
            <w:r>
              <w:t>R</w:t>
            </w:r>
            <w:r w:rsidR="000162FB" w:rsidRPr="001C192A">
              <w:t>equire</w:t>
            </w:r>
            <w:r>
              <w:t>s</w:t>
            </w:r>
            <w:r w:rsidR="000162FB" w:rsidRPr="001C192A">
              <w:t xml:space="preserve"> support to engage in adult led activities not related to areas of interest</w:t>
            </w:r>
          </w:p>
        </w:tc>
        <w:tc>
          <w:tcPr>
            <w:tcW w:w="1134" w:type="dxa"/>
          </w:tcPr>
          <w:p w14:paraId="386CFBCF" w14:textId="77777777" w:rsidR="00B03C30" w:rsidRDefault="00B03C30" w:rsidP="007E138A"/>
        </w:tc>
        <w:tc>
          <w:tcPr>
            <w:tcW w:w="1276" w:type="dxa"/>
          </w:tcPr>
          <w:p w14:paraId="480515D5" w14:textId="77777777" w:rsidR="00B03C30" w:rsidRDefault="00B03C30" w:rsidP="007E138A"/>
        </w:tc>
        <w:tc>
          <w:tcPr>
            <w:tcW w:w="1105" w:type="dxa"/>
          </w:tcPr>
          <w:p w14:paraId="062359DC" w14:textId="77777777" w:rsidR="00B03C30" w:rsidRDefault="00B03C30" w:rsidP="007E138A"/>
        </w:tc>
      </w:tr>
      <w:tr w:rsidR="00B03C30" w14:paraId="6F0DAA3A" w14:textId="77777777" w:rsidTr="49BDDBDD">
        <w:tc>
          <w:tcPr>
            <w:tcW w:w="6941" w:type="dxa"/>
          </w:tcPr>
          <w:p w14:paraId="127CE6E3" w14:textId="6562068C" w:rsidR="00B03C30" w:rsidRPr="001C192A" w:rsidRDefault="000162FB" w:rsidP="007E138A">
            <w:r w:rsidRPr="001C192A">
              <w:t>Differences in following and awareness of whole class or school routines</w:t>
            </w:r>
          </w:p>
        </w:tc>
        <w:tc>
          <w:tcPr>
            <w:tcW w:w="1134" w:type="dxa"/>
          </w:tcPr>
          <w:p w14:paraId="5CB2493C" w14:textId="77777777" w:rsidR="00B03C30" w:rsidRDefault="00B03C30" w:rsidP="007E138A"/>
        </w:tc>
        <w:tc>
          <w:tcPr>
            <w:tcW w:w="1276" w:type="dxa"/>
          </w:tcPr>
          <w:p w14:paraId="3EB07A88" w14:textId="77777777" w:rsidR="00B03C30" w:rsidRDefault="00B03C30" w:rsidP="007E138A"/>
        </w:tc>
        <w:tc>
          <w:tcPr>
            <w:tcW w:w="1105" w:type="dxa"/>
          </w:tcPr>
          <w:p w14:paraId="1359974A" w14:textId="77777777" w:rsidR="00B03C30" w:rsidRDefault="00B03C30" w:rsidP="007E138A"/>
        </w:tc>
      </w:tr>
      <w:tr w:rsidR="00B03C30" w14:paraId="467F5230" w14:textId="77777777" w:rsidTr="49BDDBDD">
        <w:tc>
          <w:tcPr>
            <w:tcW w:w="6941" w:type="dxa"/>
          </w:tcPr>
          <w:p w14:paraId="7A4863AF" w14:textId="38B05B2A" w:rsidR="00B03C30" w:rsidRPr="001C192A" w:rsidRDefault="000162FB" w:rsidP="007E138A">
            <w:r w:rsidRPr="001C192A">
              <w:t xml:space="preserve">Observe differences in </w:t>
            </w:r>
            <w:r w:rsidR="00921200" w:rsidRPr="001C192A">
              <w:t xml:space="preserve">managing pair and group work activities </w:t>
            </w:r>
          </w:p>
        </w:tc>
        <w:tc>
          <w:tcPr>
            <w:tcW w:w="1134" w:type="dxa"/>
          </w:tcPr>
          <w:p w14:paraId="46253114" w14:textId="77777777" w:rsidR="00B03C30" w:rsidRDefault="00B03C30" w:rsidP="007E138A"/>
        </w:tc>
        <w:tc>
          <w:tcPr>
            <w:tcW w:w="1276" w:type="dxa"/>
          </w:tcPr>
          <w:p w14:paraId="1BD89386" w14:textId="77777777" w:rsidR="00B03C30" w:rsidRDefault="00B03C30" w:rsidP="007E138A"/>
        </w:tc>
        <w:tc>
          <w:tcPr>
            <w:tcW w:w="1105" w:type="dxa"/>
          </w:tcPr>
          <w:p w14:paraId="5EA04B8D" w14:textId="77777777" w:rsidR="00B03C30" w:rsidRDefault="00B03C30" w:rsidP="007E138A"/>
        </w:tc>
      </w:tr>
      <w:tr w:rsidR="00B03C30" w14:paraId="274E5D6F" w14:textId="77777777" w:rsidTr="49BDDBDD">
        <w:tc>
          <w:tcPr>
            <w:tcW w:w="6941" w:type="dxa"/>
          </w:tcPr>
          <w:p w14:paraId="1D80DFD8" w14:textId="5354BA12" w:rsidR="00B03C30" w:rsidRPr="001C192A" w:rsidRDefault="008D4AD4" w:rsidP="007E138A">
            <w:r w:rsidRPr="001C192A">
              <w:t>Observe a preference to engage with adults, younger peers or social withdrawal</w:t>
            </w:r>
          </w:p>
        </w:tc>
        <w:tc>
          <w:tcPr>
            <w:tcW w:w="1134" w:type="dxa"/>
          </w:tcPr>
          <w:p w14:paraId="7418243A" w14:textId="77777777" w:rsidR="00B03C30" w:rsidRDefault="00B03C30" w:rsidP="007E138A"/>
        </w:tc>
        <w:tc>
          <w:tcPr>
            <w:tcW w:w="1276" w:type="dxa"/>
          </w:tcPr>
          <w:p w14:paraId="5D32BF34" w14:textId="77777777" w:rsidR="00B03C30" w:rsidRDefault="00B03C30" w:rsidP="007E138A"/>
        </w:tc>
        <w:tc>
          <w:tcPr>
            <w:tcW w:w="1105" w:type="dxa"/>
          </w:tcPr>
          <w:p w14:paraId="7EDE0AB9" w14:textId="77777777" w:rsidR="00B03C30" w:rsidRDefault="00B03C30" w:rsidP="007E138A"/>
        </w:tc>
      </w:tr>
      <w:bookmarkEnd w:id="3"/>
      <w:tr w:rsidR="00B03C30" w14:paraId="5758BA53" w14:textId="77777777" w:rsidTr="49BDDBDD">
        <w:tc>
          <w:tcPr>
            <w:tcW w:w="6941" w:type="dxa"/>
          </w:tcPr>
          <w:p w14:paraId="4C6E3CA7" w14:textId="1AF22E3B" w:rsidR="00B03C30" w:rsidRPr="001C192A" w:rsidRDefault="008D4AD4" w:rsidP="007E138A">
            <w:r w:rsidRPr="001C192A">
              <w:t>Misinterpreting social situations leading to confusion, social anxiety, social withdrawal or unexpected responses</w:t>
            </w:r>
          </w:p>
        </w:tc>
        <w:tc>
          <w:tcPr>
            <w:tcW w:w="1134" w:type="dxa"/>
          </w:tcPr>
          <w:p w14:paraId="3C19A6AA" w14:textId="77777777" w:rsidR="00B03C30" w:rsidRDefault="00B03C30" w:rsidP="007E138A"/>
        </w:tc>
        <w:tc>
          <w:tcPr>
            <w:tcW w:w="1276" w:type="dxa"/>
          </w:tcPr>
          <w:p w14:paraId="3F1B92FC" w14:textId="77777777" w:rsidR="00B03C30" w:rsidRDefault="00B03C30" w:rsidP="007E138A"/>
        </w:tc>
        <w:tc>
          <w:tcPr>
            <w:tcW w:w="1105" w:type="dxa"/>
          </w:tcPr>
          <w:p w14:paraId="1FE2B57A" w14:textId="77777777" w:rsidR="00B03C30" w:rsidRDefault="00B03C30" w:rsidP="007E138A"/>
        </w:tc>
      </w:tr>
      <w:tr w:rsidR="00B03C30" w14:paraId="32146640" w14:textId="77777777" w:rsidTr="49BDDBDD">
        <w:tc>
          <w:tcPr>
            <w:tcW w:w="6941" w:type="dxa"/>
          </w:tcPr>
          <w:p w14:paraId="01F0D40E" w14:textId="4B965153" w:rsidR="00B03C30" w:rsidRPr="001C192A" w:rsidRDefault="00A56912" w:rsidP="007E138A">
            <w:r>
              <w:t>F</w:t>
            </w:r>
            <w:r w:rsidR="008D4AD4" w:rsidRPr="001C192A">
              <w:t>ollows, imitates or copies peer interactions unaware of the consequences from a range of situations</w:t>
            </w:r>
          </w:p>
        </w:tc>
        <w:tc>
          <w:tcPr>
            <w:tcW w:w="1134" w:type="dxa"/>
          </w:tcPr>
          <w:p w14:paraId="0F03BEA8" w14:textId="77777777" w:rsidR="00B03C30" w:rsidRDefault="00B03C30" w:rsidP="007E138A"/>
        </w:tc>
        <w:tc>
          <w:tcPr>
            <w:tcW w:w="1276" w:type="dxa"/>
          </w:tcPr>
          <w:p w14:paraId="1DB5F4E6" w14:textId="77777777" w:rsidR="00B03C30" w:rsidRDefault="00B03C30" w:rsidP="007E138A"/>
        </w:tc>
        <w:tc>
          <w:tcPr>
            <w:tcW w:w="1105" w:type="dxa"/>
          </w:tcPr>
          <w:p w14:paraId="6880D912" w14:textId="77777777" w:rsidR="00B03C30" w:rsidRDefault="00B03C30" w:rsidP="007E138A"/>
        </w:tc>
      </w:tr>
      <w:tr w:rsidR="00B03C30" w14:paraId="64A254B9" w14:textId="77777777" w:rsidTr="49BDDBDD">
        <w:tc>
          <w:tcPr>
            <w:tcW w:w="6941" w:type="dxa"/>
          </w:tcPr>
          <w:p w14:paraId="53A36F81" w14:textId="41F9CAC1" w:rsidR="00B03C30" w:rsidRPr="001C192A" w:rsidRDefault="008D4AD4" w:rsidP="007E138A">
            <w:r w:rsidRPr="001C192A">
              <w:t xml:space="preserve">Differences in responses to social hierarchy </w:t>
            </w:r>
          </w:p>
        </w:tc>
        <w:tc>
          <w:tcPr>
            <w:tcW w:w="1134" w:type="dxa"/>
          </w:tcPr>
          <w:p w14:paraId="3FF981ED" w14:textId="77777777" w:rsidR="00B03C30" w:rsidRDefault="00B03C30" w:rsidP="007E138A"/>
        </w:tc>
        <w:tc>
          <w:tcPr>
            <w:tcW w:w="1276" w:type="dxa"/>
          </w:tcPr>
          <w:p w14:paraId="61FA47AC" w14:textId="77777777" w:rsidR="00B03C30" w:rsidRDefault="00B03C30" w:rsidP="007E138A"/>
        </w:tc>
        <w:tc>
          <w:tcPr>
            <w:tcW w:w="1105" w:type="dxa"/>
          </w:tcPr>
          <w:p w14:paraId="599C84DF" w14:textId="77777777" w:rsidR="00B03C30" w:rsidRDefault="00B03C30" w:rsidP="007E138A"/>
        </w:tc>
      </w:tr>
      <w:tr w:rsidR="008D4AD4" w14:paraId="55FF162E" w14:textId="77777777" w:rsidTr="49BDDBDD">
        <w:tc>
          <w:tcPr>
            <w:tcW w:w="6941" w:type="dxa"/>
          </w:tcPr>
          <w:p w14:paraId="3440407B" w14:textId="0CB004EE" w:rsidR="008D4AD4" w:rsidRPr="001C192A" w:rsidRDefault="008D4AD4" w:rsidP="007E138A">
            <w:r w:rsidRPr="001C192A">
              <w:lastRenderedPageBreak/>
              <w:t xml:space="preserve">Observed social anxiety or heightened stress in social situations </w:t>
            </w:r>
          </w:p>
        </w:tc>
        <w:tc>
          <w:tcPr>
            <w:tcW w:w="1134" w:type="dxa"/>
          </w:tcPr>
          <w:p w14:paraId="1FF67CB0" w14:textId="77777777" w:rsidR="008D4AD4" w:rsidRDefault="008D4AD4" w:rsidP="007E138A"/>
        </w:tc>
        <w:tc>
          <w:tcPr>
            <w:tcW w:w="1276" w:type="dxa"/>
          </w:tcPr>
          <w:p w14:paraId="4E1A22C9" w14:textId="77777777" w:rsidR="008D4AD4" w:rsidRDefault="008D4AD4" w:rsidP="007E138A"/>
        </w:tc>
        <w:tc>
          <w:tcPr>
            <w:tcW w:w="1105" w:type="dxa"/>
          </w:tcPr>
          <w:p w14:paraId="5BB5515C" w14:textId="77777777" w:rsidR="008D4AD4" w:rsidRDefault="008D4AD4" w:rsidP="007E138A"/>
        </w:tc>
      </w:tr>
      <w:tr w:rsidR="008D4AD4" w14:paraId="03C013C4" w14:textId="77777777" w:rsidTr="49BDDBDD">
        <w:tc>
          <w:tcPr>
            <w:tcW w:w="6941" w:type="dxa"/>
          </w:tcPr>
          <w:p w14:paraId="6D3A2834" w14:textId="77684163" w:rsidR="008D4AD4" w:rsidRPr="001C192A" w:rsidRDefault="008D4AD4" w:rsidP="007E138A">
            <w:r w:rsidRPr="001C192A">
              <w:t>Emotional dysregulation evident linked to social misunderstandings</w:t>
            </w:r>
          </w:p>
        </w:tc>
        <w:tc>
          <w:tcPr>
            <w:tcW w:w="1134" w:type="dxa"/>
          </w:tcPr>
          <w:p w14:paraId="6B2540F5" w14:textId="77777777" w:rsidR="008D4AD4" w:rsidRDefault="008D4AD4" w:rsidP="007E138A"/>
        </w:tc>
        <w:tc>
          <w:tcPr>
            <w:tcW w:w="1276" w:type="dxa"/>
          </w:tcPr>
          <w:p w14:paraId="0F39F0C4" w14:textId="77777777" w:rsidR="008D4AD4" w:rsidRDefault="008D4AD4" w:rsidP="007E138A"/>
        </w:tc>
        <w:tc>
          <w:tcPr>
            <w:tcW w:w="1105" w:type="dxa"/>
          </w:tcPr>
          <w:p w14:paraId="3CD64920" w14:textId="77777777" w:rsidR="008D4AD4" w:rsidRDefault="008D4AD4" w:rsidP="007E138A"/>
        </w:tc>
      </w:tr>
      <w:tr w:rsidR="008D4AD4" w14:paraId="559B977B" w14:textId="77777777" w:rsidTr="49BDDBDD">
        <w:tc>
          <w:tcPr>
            <w:tcW w:w="6941" w:type="dxa"/>
          </w:tcPr>
          <w:p w14:paraId="30C4408A" w14:textId="4A3B8CA8" w:rsidR="008D4AD4" w:rsidRPr="001C192A" w:rsidRDefault="008D4AD4" w:rsidP="007E138A">
            <w:r w:rsidRPr="001C192A">
              <w:t>Signs of frustration or emotional distress when interacting with peers</w:t>
            </w:r>
          </w:p>
        </w:tc>
        <w:tc>
          <w:tcPr>
            <w:tcW w:w="1134" w:type="dxa"/>
          </w:tcPr>
          <w:p w14:paraId="73ECC68C" w14:textId="77777777" w:rsidR="008D4AD4" w:rsidRDefault="008D4AD4" w:rsidP="007E138A"/>
        </w:tc>
        <w:tc>
          <w:tcPr>
            <w:tcW w:w="1276" w:type="dxa"/>
          </w:tcPr>
          <w:p w14:paraId="5D89CF96" w14:textId="77777777" w:rsidR="008D4AD4" w:rsidRDefault="008D4AD4" w:rsidP="007E138A"/>
        </w:tc>
        <w:tc>
          <w:tcPr>
            <w:tcW w:w="1105" w:type="dxa"/>
          </w:tcPr>
          <w:p w14:paraId="0AED8889" w14:textId="77777777" w:rsidR="008D4AD4" w:rsidRDefault="008D4AD4" w:rsidP="007E138A"/>
        </w:tc>
      </w:tr>
      <w:tr w:rsidR="008D4AD4" w14:paraId="58E2E313" w14:textId="77777777" w:rsidTr="49BDDBDD">
        <w:tc>
          <w:tcPr>
            <w:tcW w:w="6941" w:type="dxa"/>
          </w:tcPr>
          <w:p w14:paraId="08D143DA" w14:textId="49A34A93" w:rsidR="008D4AD4" w:rsidRPr="001C192A" w:rsidRDefault="008D4AD4" w:rsidP="007E138A">
            <w:r w:rsidRPr="001C192A">
              <w:t>Understanding inference in social scenarios and literacy</w:t>
            </w:r>
          </w:p>
        </w:tc>
        <w:tc>
          <w:tcPr>
            <w:tcW w:w="1134" w:type="dxa"/>
          </w:tcPr>
          <w:p w14:paraId="5F24ADF4" w14:textId="77777777" w:rsidR="008D4AD4" w:rsidRDefault="008D4AD4" w:rsidP="007E138A"/>
        </w:tc>
        <w:tc>
          <w:tcPr>
            <w:tcW w:w="1276" w:type="dxa"/>
          </w:tcPr>
          <w:p w14:paraId="1D32467B" w14:textId="77777777" w:rsidR="008D4AD4" w:rsidRDefault="008D4AD4" w:rsidP="007E138A"/>
        </w:tc>
        <w:tc>
          <w:tcPr>
            <w:tcW w:w="1105" w:type="dxa"/>
          </w:tcPr>
          <w:p w14:paraId="2CC6922F" w14:textId="77777777" w:rsidR="008D4AD4" w:rsidRDefault="008D4AD4" w:rsidP="007E138A"/>
        </w:tc>
      </w:tr>
      <w:tr w:rsidR="008D4AD4" w14:paraId="7CE747A4" w14:textId="77777777" w:rsidTr="49BDDBDD">
        <w:tc>
          <w:tcPr>
            <w:tcW w:w="6941" w:type="dxa"/>
          </w:tcPr>
          <w:p w14:paraId="300FDFA5" w14:textId="7BD0B83C" w:rsidR="008D4AD4" w:rsidRPr="001C192A" w:rsidRDefault="008D4AD4" w:rsidP="007E138A">
            <w:r w:rsidRPr="001C192A">
              <w:t>Reluctance to participate in classroom discussions or activities</w:t>
            </w:r>
          </w:p>
        </w:tc>
        <w:tc>
          <w:tcPr>
            <w:tcW w:w="1134" w:type="dxa"/>
          </w:tcPr>
          <w:p w14:paraId="6C0382EC" w14:textId="77777777" w:rsidR="008D4AD4" w:rsidRDefault="008D4AD4" w:rsidP="007E138A"/>
        </w:tc>
        <w:tc>
          <w:tcPr>
            <w:tcW w:w="1276" w:type="dxa"/>
          </w:tcPr>
          <w:p w14:paraId="5DC28A99" w14:textId="77777777" w:rsidR="008D4AD4" w:rsidRDefault="008D4AD4" w:rsidP="007E138A"/>
        </w:tc>
        <w:tc>
          <w:tcPr>
            <w:tcW w:w="1105" w:type="dxa"/>
          </w:tcPr>
          <w:p w14:paraId="0B4BFAF5" w14:textId="77777777" w:rsidR="008D4AD4" w:rsidRDefault="008D4AD4" w:rsidP="007E138A"/>
        </w:tc>
      </w:tr>
      <w:tr w:rsidR="008D4AD4" w14:paraId="5C0FE805" w14:textId="77777777" w:rsidTr="49BDDBDD">
        <w:tc>
          <w:tcPr>
            <w:tcW w:w="10456" w:type="dxa"/>
            <w:gridSpan w:val="4"/>
            <w:shd w:val="clear" w:color="auto" w:fill="92D050"/>
          </w:tcPr>
          <w:p w14:paraId="279D63F1" w14:textId="0021597D" w:rsidR="008D4AD4" w:rsidRPr="008D4AD4" w:rsidRDefault="008D4AD4" w:rsidP="008D4AD4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4" w:name="_Hlk190783672"/>
            <w:r w:rsidRPr="008D4AD4">
              <w:rPr>
                <w:b/>
                <w:bCs/>
                <w:sz w:val="24"/>
                <w:szCs w:val="24"/>
              </w:rPr>
              <w:t>Flexibility, information processing and understanding</w:t>
            </w:r>
          </w:p>
        </w:tc>
      </w:tr>
      <w:tr w:rsidR="008D4AD4" w14:paraId="2D30E089" w14:textId="77777777" w:rsidTr="49BDDBDD">
        <w:tc>
          <w:tcPr>
            <w:tcW w:w="6941" w:type="dxa"/>
            <w:shd w:val="clear" w:color="auto" w:fill="C5E0B3" w:themeFill="accent6" w:themeFillTint="66"/>
          </w:tcPr>
          <w:p w14:paraId="6944EEFE" w14:textId="22E02803" w:rsidR="008D4AD4" w:rsidRDefault="008D4AD4" w:rsidP="008D4AD4">
            <w:r w:rsidRPr="00AF5311">
              <w:rPr>
                <w:b/>
                <w:bCs/>
              </w:rPr>
              <w:t xml:space="preserve">Descriptor </w:t>
            </w:r>
          </w:p>
        </w:tc>
        <w:tc>
          <w:tcPr>
            <w:tcW w:w="1134" w:type="dxa"/>
            <w:shd w:val="clear" w:color="auto" w:fill="C5E0B3" w:themeFill="accent6" w:themeFillTint="66"/>
          </w:tcPr>
          <w:p w14:paraId="149164B0" w14:textId="0C6BC56C" w:rsidR="008D4AD4" w:rsidRDefault="008D4AD4" w:rsidP="008D4AD4">
            <w:r w:rsidRPr="00AF5311">
              <w:rPr>
                <w:b/>
                <w:bCs/>
              </w:rPr>
              <w:t>Yes</w:t>
            </w:r>
          </w:p>
        </w:tc>
        <w:tc>
          <w:tcPr>
            <w:tcW w:w="1276" w:type="dxa"/>
            <w:shd w:val="clear" w:color="auto" w:fill="C5E0B3" w:themeFill="accent6" w:themeFillTint="66"/>
          </w:tcPr>
          <w:p w14:paraId="28D06252" w14:textId="1D817AE8" w:rsidR="008D4AD4" w:rsidRDefault="008D4AD4" w:rsidP="008D4AD4">
            <w:r w:rsidRPr="00AF5311">
              <w:rPr>
                <w:b/>
                <w:bCs/>
              </w:rPr>
              <w:t xml:space="preserve">No </w:t>
            </w:r>
          </w:p>
        </w:tc>
        <w:tc>
          <w:tcPr>
            <w:tcW w:w="1105" w:type="dxa"/>
            <w:shd w:val="clear" w:color="auto" w:fill="C5E0B3" w:themeFill="accent6" w:themeFillTint="66"/>
          </w:tcPr>
          <w:p w14:paraId="5D58A7F9" w14:textId="0B54D261" w:rsidR="008D4AD4" w:rsidRDefault="008D4AD4" w:rsidP="008D4AD4">
            <w:r w:rsidRPr="00AF5311">
              <w:rPr>
                <w:b/>
                <w:bCs/>
              </w:rPr>
              <w:t>Unsure</w:t>
            </w:r>
          </w:p>
        </w:tc>
      </w:tr>
      <w:bookmarkEnd w:id="4"/>
      <w:tr w:rsidR="008D4AD4" w14:paraId="41C87055" w14:textId="77777777" w:rsidTr="49BDDBDD">
        <w:tc>
          <w:tcPr>
            <w:tcW w:w="6941" w:type="dxa"/>
          </w:tcPr>
          <w:p w14:paraId="4722C2E2" w14:textId="3B8F0534" w:rsidR="008D4AD4" w:rsidRPr="001C192A" w:rsidRDefault="001B5640" w:rsidP="008D4AD4">
            <w:r w:rsidRPr="001C192A">
              <w:t>Unplanned and small changes to expectations, learning tasks or environments result in anxiety, shutdowns or distressed behaviours</w:t>
            </w:r>
          </w:p>
        </w:tc>
        <w:tc>
          <w:tcPr>
            <w:tcW w:w="1134" w:type="dxa"/>
          </w:tcPr>
          <w:p w14:paraId="1B9B2D26" w14:textId="77777777" w:rsidR="008D4AD4" w:rsidRDefault="008D4AD4" w:rsidP="008D4AD4"/>
        </w:tc>
        <w:tc>
          <w:tcPr>
            <w:tcW w:w="1276" w:type="dxa"/>
          </w:tcPr>
          <w:p w14:paraId="2B1FC480" w14:textId="77777777" w:rsidR="008D4AD4" w:rsidRDefault="008D4AD4" w:rsidP="008D4AD4"/>
        </w:tc>
        <w:tc>
          <w:tcPr>
            <w:tcW w:w="1105" w:type="dxa"/>
          </w:tcPr>
          <w:p w14:paraId="7CC23717" w14:textId="77777777" w:rsidR="008D4AD4" w:rsidRDefault="008D4AD4" w:rsidP="008D4AD4"/>
        </w:tc>
      </w:tr>
      <w:tr w:rsidR="008D4AD4" w14:paraId="315AF1CD" w14:textId="77777777" w:rsidTr="49BDDBDD">
        <w:tc>
          <w:tcPr>
            <w:tcW w:w="6941" w:type="dxa"/>
          </w:tcPr>
          <w:p w14:paraId="418A33D6" w14:textId="072C7442" w:rsidR="008D4AD4" w:rsidRPr="001C192A" w:rsidRDefault="001B5640" w:rsidP="008D4AD4">
            <w:r w:rsidRPr="001C192A">
              <w:t>Intense interest in a topic of interest. Differences in shifting attention to other activities, ability to stop an activity or finishing a task</w:t>
            </w:r>
          </w:p>
        </w:tc>
        <w:tc>
          <w:tcPr>
            <w:tcW w:w="1134" w:type="dxa"/>
          </w:tcPr>
          <w:p w14:paraId="6DF3731A" w14:textId="77777777" w:rsidR="008D4AD4" w:rsidRDefault="008D4AD4" w:rsidP="008D4AD4"/>
        </w:tc>
        <w:tc>
          <w:tcPr>
            <w:tcW w:w="1276" w:type="dxa"/>
          </w:tcPr>
          <w:p w14:paraId="2F93AEE6" w14:textId="77777777" w:rsidR="008D4AD4" w:rsidRDefault="008D4AD4" w:rsidP="008D4AD4"/>
        </w:tc>
        <w:tc>
          <w:tcPr>
            <w:tcW w:w="1105" w:type="dxa"/>
          </w:tcPr>
          <w:p w14:paraId="4FA96A2C" w14:textId="77777777" w:rsidR="008D4AD4" w:rsidRDefault="008D4AD4" w:rsidP="008D4AD4"/>
        </w:tc>
      </w:tr>
      <w:tr w:rsidR="008D4AD4" w14:paraId="033F94E0" w14:textId="77777777" w:rsidTr="49BDDBDD">
        <w:tc>
          <w:tcPr>
            <w:tcW w:w="6941" w:type="dxa"/>
          </w:tcPr>
          <w:p w14:paraId="08FB1AD2" w14:textId="68709DB3" w:rsidR="008D4AD4" w:rsidRPr="001C192A" w:rsidRDefault="001B5640" w:rsidP="008D4AD4">
            <w:r w:rsidRPr="001C192A">
              <w:t>Observe challenges in managing transitions between activities, tasks or environments. This</w:t>
            </w:r>
            <w:r w:rsidR="009877E1">
              <w:t xml:space="preserve"> </w:t>
            </w:r>
            <w:r w:rsidRPr="001C192A">
              <w:t>lead</w:t>
            </w:r>
            <w:r w:rsidR="009877E1">
              <w:t>s</w:t>
            </w:r>
            <w:r w:rsidRPr="001C192A">
              <w:t xml:space="preserve"> to an increase in anxiety</w:t>
            </w:r>
          </w:p>
        </w:tc>
        <w:tc>
          <w:tcPr>
            <w:tcW w:w="1134" w:type="dxa"/>
          </w:tcPr>
          <w:p w14:paraId="2440997F" w14:textId="77777777" w:rsidR="008D4AD4" w:rsidRDefault="008D4AD4" w:rsidP="008D4AD4"/>
        </w:tc>
        <w:tc>
          <w:tcPr>
            <w:tcW w:w="1276" w:type="dxa"/>
          </w:tcPr>
          <w:p w14:paraId="5D4D613F" w14:textId="77777777" w:rsidR="008D4AD4" w:rsidRDefault="008D4AD4" w:rsidP="008D4AD4"/>
        </w:tc>
        <w:tc>
          <w:tcPr>
            <w:tcW w:w="1105" w:type="dxa"/>
          </w:tcPr>
          <w:p w14:paraId="7C988BFE" w14:textId="77777777" w:rsidR="008D4AD4" w:rsidRDefault="008D4AD4" w:rsidP="008D4AD4"/>
        </w:tc>
      </w:tr>
      <w:tr w:rsidR="008D4AD4" w14:paraId="2D520605" w14:textId="77777777" w:rsidTr="49BDDBDD">
        <w:tc>
          <w:tcPr>
            <w:tcW w:w="6941" w:type="dxa"/>
          </w:tcPr>
          <w:p w14:paraId="393F03C2" w14:textId="61B2ED78" w:rsidR="008D4AD4" w:rsidRPr="001C192A" w:rsidRDefault="00A56912" w:rsidP="008D4AD4">
            <w:r>
              <w:t>E</w:t>
            </w:r>
            <w:r w:rsidR="001B5640" w:rsidRPr="001C192A">
              <w:t xml:space="preserve">asily distracted within the environment </w:t>
            </w:r>
          </w:p>
        </w:tc>
        <w:tc>
          <w:tcPr>
            <w:tcW w:w="1134" w:type="dxa"/>
          </w:tcPr>
          <w:p w14:paraId="417FEDAA" w14:textId="77777777" w:rsidR="008D4AD4" w:rsidRDefault="008D4AD4" w:rsidP="008D4AD4"/>
        </w:tc>
        <w:tc>
          <w:tcPr>
            <w:tcW w:w="1276" w:type="dxa"/>
          </w:tcPr>
          <w:p w14:paraId="63CD6879" w14:textId="77777777" w:rsidR="008D4AD4" w:rsidRDefault="008D4AD4" w:rsidP="008D4AD4"/>
        </w:tc>
        <w:tc>
          <w:tcPr>
            <w:tcW w:w="1105" w:type="dxa"/>
          </w:tcPr>
          <w:p w14:paraId="5A2DE25E" w14:textId="77777777" w:rsidR="008D4AD4" w:rsidRDefault="008D4AD4" w:rsidP="008D4AD4"/>
        </w:tc>
      </w:tr>
      <w:tr w:rsidR="49BDDBDD" w14:paraId="719432B5" w14:textId="77777777" w:rsidTr="49BDDBDD">
        <w:trPr>
          <w:trHeight w:val="300"/>
        </w:trPr>
        <w:tc>
          <w:tcPr>
            <w:tcW w:w="6941" w:type="dxa"/>
          </w:tcPr>
          <w:p w14:paraId="039005B5" w14:textId="3C8F3BF3" w:rsidR="59B7D3BD" w:rsidRPr="001C192A" w:rsidRDefault="009877E1" w:rsidP="49BDDBDD">
            <w:r>
              <w:t>Differences in m</w:t>
            </w:r>
            <w:r w:rsidR="59B7D3BD" w:rsidRPr="001C192A">
              <w:t>aintaining attention on an adult directed task</w:t>
            </w:r>
            <w:r w:rsidR="3CEEFDB1" w:rsidRPr="001C192A">
              <w:t xml:space="preserve">, or shifting attention from one task </w:t>
            </w:r>
            <w:r>
              <w:t>to another</w:t>
            </w:r>
          </w:p>
        </w:tc>
        <w:tc>
          <w:tcPr>
            <w:tcW w:w="1134" w:type="dxa"/>
          </w:tcPr>
          <w:p w14:paraId="51068824" w14:textId="18335705" w:rsidR="49BDDBDD" w:rsidRDefault="49BDDBDD" w:rsidP="49BDDBDD"/>
        </w:tc>
        <w:tc>
          <w:tcPr>
            <w:tcW w:w="1276" w:type="dxa"/>
          </w:tcPr>
          <w:p w14:paraId="201421EF" w14:textId="2236899B" w:rsidR="49BDDBDD" w:rsidRDefault="49BDDBDD" w:rsidP="49BDDBDD"/>
        </w:tc>
        <w:tc>
          <w:tcPr>
            <w:tcW w:w="1105" w:type="dxa"/>
          </w:tcPr>
          <w:p w14:paraId="703E381C" w14:textId="38654629" w:rsidR="49BDDBDD" w:rsidRDefault="49BDDBDD" w:rsidP="49BDDBDD"/>
        </w:tc>
      </w:tr>
      <w:tr w:rsidR="001B5640" w14:paraId="1B6F2630" w14:textId="77777777" w:rsidTr="49BDDBDD">
        <w:tc>
          <w:tcPr>
            <w:tcW w:w="10456" w:type="dxa"/>
            <w:gridSpan w:val="4"/>
            <w:shd w:val="clear" w:color="auto" w:fill="92D050"/>
          </w:tcPr>
          <w:p w14:paraId="3926AAB1" w14:textId="4BDCB253" w:rsidR="001B5640" w:rsidRPr="001B5640" w:rsidRDefault="001B5640" w:rsidP="001B5640">
            <w:pPr>
              <w:jc w:val="center"/>
              <w:rPr>
                <w:b/>
                <w:bCs/>
                <w:sz w:val="24"/>
                <w:szCs w:val="24"/>
              </w:rPr>
            </w:pPr>
            <w:r w:rsidRPr="001B5640">
              <w:rPr>
                <w:b/>
                <w:bCs/>
                <w:sz w:val="24"/>
                <w:szCs w:val="24"/>
              </w:rPr>
              <w:t>Sensory Processing Needs</w:t>
            </w:r>
          </w:p>
        </w:tc>
      </w:tr>
      <w:tr w:rsidR="001B5640" w14:paraId="7E5B1D47" w14:textId="77777777" w:rsidTr="49BDDBDD">
        <w:tc>
          <w:tcPr>
            <w:tcW w:w="6941" w:type="dxa"/>
            <w:shd w:val="clear" w:color="auto" w:fill="C5E0B3" w:themeFill="accent6" w:themeFillTint="66"/>
          </w:tcPr>
          <w:p w14:paraId="1218C9C5" w14:textId="78F7756D" w:rsidR="001B5640" w:rsidRDefault="001B5640" w:rsidP="001B5640">
            <w:r w:rsidRPr="00AF5311">
              <w:rPr>
                <w:b/>
                <w:bCs/>
              </w:rPr>
              <w:t xml:space="preserve">Descriptor </w:t>
            </w:r>
          </w:p>
        </w:tc>
        <w:tc>
          <w:tcPr>
            <w:tcW w:w="1134" w:type="dxa"/>
            <w:shd w:val="clear" w:color="auto" w:fill="C5E0B3" w:themeFill="accent6" w:themeFillTint="66"/>
          </w:tcPr>
          <w:p w14:paraId="5C01453C" w14:textId="4860DF91" w:rsidR="001B5640" w:rsidRDefault="001B5640" w:rsidP="001B5640">
            <w:r w:rsidRPr="00AF5311">
              <w:rPr>
                <w:b/>
                <w:bCs/>
              </w:rPr>
              <w:t>Yes</w:t>
            </w:r>
          </w:p>
        </w:tc>
        <w:tc>
          <w:tcPr>
            <w:tcW w:w="1276" w:type="dxa"/>
            <w:shd w:val="clear" w:color="auto" w:fill="C5E0B3" w:themeFill="accent6" w:themeFillTint="66"/>
          </w:tcPr>
          <w:p w14:paraId="37C9F141" w14:textId="476D9903" w:rsidR="001B5640" w:rsidRDefault="001B5640" w:rsidP="001B5640">
            <w:r w:rsidRPr="00AF5311">
              <w:rPr>
                <w:b/>
                <w:bCs/>
              </w:rPr>
              <w:t xml:space="preserve">No </w:t>
            </w:r>
          </w:p>
        </w:tc>
        <w:tc>
          <w:tcPr>
            <w:tcW w:w="1105" w:type="dxa"/>
            <w:shd w:val="clear" w:color="auto" w:fill="C5E0B3" w:themeFill="accent6" w:themeFillTint="66"/>
          </w:tcPr>
          <w:p w14:paraId="59391803" w14:textId="5293F20A" w:rsidR="001B5640" w:rsidRDefault="001B5640" w:rsidP="001B5640">
            <w:r w:rsidRPr="00AF5311">
              <w:rPr>
                <w:b/>
                <w:bCs/>
              </w:rPr>
              <w:t>Unsure</w:t>
            </w:r>
          </w:p>
        </w:tc>
      </w:tr>
      <w:tr w:rsidR="001B5640" w14:paraId="64218E22" w14:textId="77777777" w:rsidTr="49BDDBDD">
        <w:tc>
          <w:tcPr>
            <w:tcW w:w="6941" w:type="dxa"/>
          </w:tcPr>
          <w:p w14:paraId="087F261B" w14:textId="21EBFF8B" w:rsidR="001B5640" w:rsidRPr="001C192A" w:rsidRDefault="00A56912" w:rsidP="001B5640">
            <w:bookmarkStart w:id="5" w:name="_Hlk190783762"/>
            <w:r>
              <w:t>F</w:t>
            </w:r>
            <w:r w:rsidR="001B5640" w:rsidRPr="001C192A">
              <w:t>ind</w:t>
            </w:r>
            <w:r>
              <w:t>s</w:t>
            </w:r>
            <w:r w:rsidR="001B5640" w:rsidRPr="001C192A">
              <w:t xml:space="preserve"> busy or noisy environments overwhelming</w:t>
            </w:r>
          </w:p>
        </w:tc>
        <w:tc>
          <w:tcPr>
            <w:tcW w:w="1134" w:type="dxa"/>
          </w:tcPr>
          <w:p w14:paraId="10E59049" w14:textId="77777777" w:rsidR="001B5640" w:rsidRDefault="001B5640" w:rsidP="001B5640"/>
        </w:tc>
        <w:tc>
          <w:tcPr>
            <w:tcW w:w="1276" w:type="dxa"/>
          </w:tcPr>
          <w:p w14:paraId="51DCF604" w14:textId="77777777" w:rsidR="001B5640" w:rsidRDefault="001B5640" w:rsidP="001B5640"/>
        </w:tc>
        <w:tc>
          <w:tcPr>
            <w:tcW w:w="1105" w:type="dxa"/>
          </w:tcPr>
          <w:p w14:paraId="24D6EBD2" w14:textId="77777777" w:rsidR="001B5640" w:rsidRDefault="001B5640" w:rsidP="001B5640"/>
        </w:tc>
      </w:tr>
      <w:tr w:rsidR="001B5640" w14:paraId="4A8EEE28" w14:textId="77777777" w:rsidTr="49BDDBDD">
        <w:tc>
          <w:tcPr>
            <w:tcW w:w="6941" w:type="dxa"/>
          </w:tcPr>
          <w:p w14:paraId="4FF8929B" w14:textId="10F7FE7A" w:rsidR="001B5640" w:rsidRPr="001C192A" w:rsidRDefault="00A56912" w:rsidP="001B5640">
            <w:r>
              <w:t>O</w:t>
            </w:r>
            <w:r w:rsidR="001B5640" w:rsidRPr="001C192A">
              <w:t>ver or under responsive to sensory stimuli in the environment</w:t>
            </w:r>
          </w:p>
        </w:tc>
        <w:tc>
          <w:tcPr>
            <w:tcW w:w="1134" w:type="dxa"/>
          </w:tcPr>
          <w:p w14:paraId="0E1D3441" w14:textId="77777777" w:rsidR="001B5640" w:rsidRDefault="001B5640" w:rsidP="001B5640"/>
        </w:tc>
        <w:tc>
          <w:tcPr>
            <w:tcW w:w="1276" w:type="dxa"/>
          </w:tcPr>
          <w:p w14:paraId="116A6354" w14:textId="77777777" w:rsidR="001B5640" w:rsidRDefault="001B5640" w:rsidP="001B5640"/>
        </w:tc>
        <w:tc>
          <w:tcPr>
            <w:tcW w:w="1105" w:type="dxa"/>
          </w:tcPr>
          <w:p w14:paraId="39714C75" w14:textId="77777777" w:rsidR="001B5640" w:rsidRDefault="001B5640" w:rsidP="001B5640"/>
        </w:tc>
      </w:tr>
      <w:tr w:rsidR="001B5640" w14:paraId="5E12D2E6" w14:textId="77777777" w:rsidTr="49BDDBDD">
        <w:tc>
          <w:tcPr>
            <w:tcW w:w="6941" w:type="dxa"/>
          </w:tcPr>
          <w:p w14:paraId="7656AD0D" w14:textId="324B40EA" w:rsidR="001B5640" w:rsidRPr="001C192A" w:rsidRDefault="001B5640" w:rsidP="001B5640">
            <w:r w:rsidRPr="001C192A">
              <w:t xml:space="preserve">Developmental milestones such as toileting or eating </w:t>
            </w:r>
            <w:r w:rsidR="009877E1">
              <w:t>will</w:t>
            </w:r>
            <w:r w:rsidRPr="001C192A">
              <w:t xml:space="preserve"> be affected by sensory processing differences. This </w:t>
            </w:r>
            <w:r w:rsidR="009877E1">
              <w:t xml:space="preserve">can </w:t>
            </w:r>
            <w:r w:rsidRPr="001C192A">
              <w:t>cause high anxiety and dysregulation</w:t>
            </w:r>
          </w:p>
        </w:tc>
        <w:tc>
          <w:tcPr>
            <w:tcW w:w="1134" w:type="dxa"/>
          </w:tcPr>
          <w:p w14:paraId="7639D1D7" w14:textId="77777777" w:rsidR="001B5640" w:rsidRDefault="001B5640" w:rsidP="001B5640"/>
        </w:tc>
        <w:tc>
          <w:tcPr>
            <w:tcW w:w="1276" w:type="dxa"/>
          </w:tcPr>
          <w:p w14:paraId="23342AB4" w14:textId="77777777" w:rsidR="001B5640" w:rsidRDefault="001B5640" w:rsidP="001B5640"/>
        </w:tc>
        <w:tc>
          <w:tcPr>
            <w:tcW w:w="1105" w:type="dxa"/>
          </w:tcPr>
          <w:p w14:paraId="23571023" w14:textId="77777777" w:rsidR="001B5640" w:rsidRDefault="001B5640" w:rsidP="001B5640"/>
        </w:tc>
      </w:tr>
      <w:bookmarkEnd w:id="5"/>
      <w:tr w:rsidR="001B5640" w14:paraId="48BC1418" w14:textId="77777777" w:rsidTr="49BDDBDD">
        <w:tc>
          <w:tcPr>
            <w:tcW w:w="6941" w:type="dxa"/>
          </w:tcPr>
          <w:p w14:paraId="20B89766" w14:textId="1091AA7B" w:rsidR="001B5640" w:rsidRPr="001C192A" w:rsidRDefault="00A56912" w:rsidP="007E138A">
            <w:r>
              <w:t>S</w:t>
            </w:r>
            <w:r w:rsidR="4D556D2A" w:rsidRPr="001C192A">
              <w:t>tim</w:t>
            </w:r>
            <w:r>
              <w:t>s</w:t>
            </w:r>
            <w:r w:rsidR="4D556D2A" w:rsidRPr="001C192A">
              <w:t xml:space="preserve"> and display</w:t>
            </w:r>
            <w:r>
              <w:t>’s</w:t>
            </w:r>
            <w:r w:rsidR="4D556D2A" w:rsidRPr="001C192A">
              <w:t xml:space="preserve"> self-regulatory movements</w:t>
            </w:r>
          </w:p>
        </w:tc>
        <w:tc>
          <w:tcPr>
            <w:tcW w:w="1134" w:type="dxa"/>
          </w:tcPr>
          <w:p w14:paraId="6494D894" w14:textId="77777777" w:rsidR="001B5640" w:rsidRDefault="001B5640" w:rsidP="007E138A"/>
        </w:tc>
        <w:tc>
          <w:tcPr>
            <w:tcW w:w="1276" w:type="dxa"/>
          </w:tcPr>
          <w:p w14:paraId="3D458C45" w14:textId="77777777" w:rsidR="001B5640" w:rsidRDefault="001B5640" w:rsidP="007E138A"/>
        </w:tc>
        <w:tc>
          <w:tcPr>
            <w:tcW w:w="1105" w:type="dxa"/>
          </w:tcPr>
          <w:p w14:paraId="3022F920" w14:textId="77777777" w:rsidR="001B5640" w:rsidRDefault="001B5640" w:rsidP="007E138A"/>
        </w:tc>
      </w:tr>
      <w:tr w:rsidR="001B5640" w14:paraId="00DDA222" w14:textId="77777777" w:rsidTr="49BDDBDD">
        <w:tc>
          <w:tcPr>
            <w:tcW w:w="6941" w:type="dxa"/>
          </w:tcPr>
          <w:p w14:paraId="725BC3E4" w14:textId="26B6599C" w:rsidR="001B5640" w:rsidRPr="001C192A" w:rsidRDefault="001B5640" w:rsidP="007E138A">
            <w:r w:rsidRPr="001C192A">
              <w:t>Developmental differences in hand/eye co-ordination or fine/gross motor skills</w:t>
            </w:r>
          </w:p>
        </w:tc>
        <w:tc>
          <w:tcPr>
            <w:tcW w:w="1134" w:type="dxa"/>
          </w:tcPr>
          <w:p w14:paraId="4577069A" w14:textId="77777777" w:rsidR="001B5640" w:rsidRDefault="001B5640" w:rsidP="007E138A"/>
        </w:tc>
        <w:tc>
          <w:tcPr>
            <w:tcW w:w="1276" w:type="dxa"/>
          </w:tcPr>
          <w:p w14:paraId="024516B1" w14:textId="77777777" w:rsidR="001B5640" w:rsidRDefault="001B5640" w:rsidP="007E138A"/>
        </w:tc>
        <w:tc>
          <w:tcPr>
            <w:tcW w:w="1105" w:type="dxa"/>
          </w:tcPr>
          <w:p w14:paraId="2F84487D" w14:textId="77777777" w:rsidR="001B5640" w:rsidRDefault="001B5640" w:rsidP="007E138A"/>
        </w:tc>
      </w:tr>
    </w:tbl>
    <w:p w14:paraId="23BE3448" w14:textId="2E3E9B5E" w:rsidR="00A55621" w:rsidRPr="00E83CA0" w:rsidRDefault="00A55621" w:rsidP="00A55621"/>
    <w:p w14:paraId="238EFB79" w14:textId="77777777" w:rsidR="00420716" w:rsidRPr="00A55621" w:rsidRDefault="00420716" w:rsidP="00A55621"/>
    <w:sectPr w:rsidR="00420716" w:rsidRPr="00A55621" w:rsidSect="00AF3AC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20" w:right="720" w:bottom="720" w:left="720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449A7E" w14:textId="77777777" w:rsidR="00004FB7" w:rsidRDefault="00004FB7" w:rsidP="00787E2F">
      <w:pPr>
        <w:spacing w:after="0" w:line="240" w:lineRule="auto"/>
      </w:pPr>
      <w:r>
        <w:separator/>
      </w:r>
    </w:p>
  </w:endnote>
  <w:endnote w:type="continuationSeparator" w:id="0">
    <w:p w14:paraId="7683F9AA" w14:textId="77777777" w:rsidR="00004FB7" w:rsidRDefault="00004FB7" w:rsidP="00787E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CA9A4" w14:textId="77777777" w:rsidR="002B55CB" w:rsidRDefault="002B55C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AE594" w14:textId="77777777" w:rsidR="00787E2F" w:rsidRDefault="00787E2F" w:rsidP="002B55CB">
    <w:pPr>
      <w:pStyle w:val="Footer"/>
      <w:jc w:val="center"/>
    </w:pPr>
    <w:r>
      <w:rPr>
        <w:noProof/>
        <w:lang w:eastAsia="en-GB"/>
      </w:rPr>
      <w:drawing>
        <wp:inline distT="0" distB="0" distL="0" distR="0" wp14:anchorId="7A90FE5C" wp14:editId="1A2F510A">
          <wp:extent cx="5731510" cy="457048"/>
          <wp:effectExtent l="0" t="0" r="2540" b="635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45704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1C0468E" w14:textId="685F780C" w:rsidR="002B55CB" w:rsidRDefault="002B55CB" w:rsidP="002B55CB">
    <w:pPr>
      <w:pStyle w:val="Footer"/>
      <w:jc w:val="center"/>
    </w:pPr>
    <w:r>
      <w:t>Learning Communication and Autism Team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93116" w14:textId="77777777" w:rsidR="002B55CB" w:rsidRDefault="00787E2F" w:rsidP="002B55CB">
    <w:pPr>
      <w:spacing w:after="0" w:line="240" w:lineRule="auto"/>
      <w:jc w:val="center"/>
      <w:rPr>
        <w:rFonts w:ascii="Century Gothic" w:hAnsi="Century Gothic"/>
        <w:b/>
        <w:bCs/>
        <w:sz w:val="24"/>
        <w:szCs w:val="24"/>
      </w:rPr>
    </w:pPr>
    <w:r>
      <w:rPr>
        <w:noProof/>
        <w:lang w:eastAsia="en-GB"/>
      </w:rPr>
      <w:drawing>
        <wp:inline distT="0" distB="0" distL="0" distR="0" wp14:anchorId="3402D66B" wp14:editId="6BE89B76">
          <wp:extent cx="5731510" cy="457048"/>
          <wp:effectExtent l="0" t="0" r="2540" b="63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45704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E7B17F0" w14:textId="00DCD3E2" w:rsidR="002B55CB" w:rsidRPr="002B55CB" w:rsidRDefault="002B55CB" w:rsidP="002B55CB">
    <w:pPr>
      <w:spacing w:after="0" w:line="240" w:lineRule="auto"/>
      <w:jc w:val="center"/>
      <w:rPr>
        <w:rFonts w:ascii="Century Gothic" w:hAnsi="Century Gothic"/>
        <w:b/>
        <w:bCs/>
        <w:sz w:val="24"/>
        <w:szCs w:val="24"/>
      </w:rPr>
    </w:pPr>
    <w:r w:rsidRPr="002B55CB">
      <w:rPr>
        <w:rFonts w:ascii="Century Gothic" w:hAnsi="Century Gothic"/>
        <w:b/>
        <w:bCs/>
        <w:sz w:val="24"/>
        <w:szCs w:val="24"/>
      </w:rPr>
      <w:t>Learning, Communication and Autism Team</w:t>
    </w:r>
  </w:p>
  <w:p w14:paraId="3170E911" w14:textId="135218FF" w:rsidR="00787E2F" w:rsidRPr="002B55CB" w:rsidRDefault="00787E2F" w:rsidP="002B55CB">
    <w:pPr>
      <w:pStyle w:val="Footer"/>
      <w:jc w:val="cen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F1FE41" w14:textId="77777777" w:rsidR="00004FB7" w:rsidRDefault="00004FB7" w:rsidP="00787E2F">
      <w:pPr>
        <w:spacing w:after="0" w:line="240" w:lineRule="auto"/>
      </w:pPr>
      <w:r>
        <w:separator/>
      </w:r>
    </w:p>
  </w:footnote>
  <w:footnote w:type="continuationSeparator" w:id="0">
    <w:p w14:paraId="60ACFE8D" w14:textId="77777777" w:rsidR="00004FB7" w:rsidRDefault="00004FB7" w:rsidP="00787E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34118" w14:textId="77777777" w:rsidR="002B55CB" w:rsidRDefault="002B55C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2C37A" w14:textId="77777777" w:rsidR="002B55CB" w:rsidRDefault="002B55C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6A6AC" w14:textId="3A58F64B" w:rsidR="00AF3ACE" w:rsidRDefault="00AF3ACE" w:rsidP="00AF3ACE">
    <w:pPr>
      <w:spacing w:after="0" w:line="240" w:lineRule="auto"/>
      <w:jc w:val="right"/>
      <w:rPr>
        <w:rFonts w:ascii="Century Gothic" w:hAnsi="Century Gothic"/>
        <w:b/>
        <w:bCs/>
        <w:sz w:val="28"/>
        <w:szCs w:val="28"/>
      </w:rPr>
    </w:pPr>
    <w:r w:rsidRPr="00FA2F0A">
      <w:rPr>
        <w:b/>
        <w:bCs/>
        <w:noProof/>
        <w:sz w:val="28"/>
        <w:szCs w:val="28"/>
        <w:lang w:eastAsia="en-GB"/>
      </w:rPr>
      <w:drawing>
        <wp:anchor distT="0" distB="0" distL="114300" distR="114300" simplePos="0" relativeHeight="251658240" behindDoc="1" locked="0" layoutInCell="1" allowOverlap="1" wp14:anchorId="3575517F" wp14:editId="79F95834">
          <wp:simplePos x="0" y="0"/>
          <wp:positionH relativeFrom="column">
            <wp:posOffset>-125441</wp:posOffset>
          </wp:positionH>
          <wp:positionV relativeFrom="paragraph">
            <wp:posOffset>3810</wp:posOffset>
          </wp:positionV>
          <wp:extent cx="2164080" cy="743585"/>
          <wp:effectExtent l="0" t="0" r="7620" b="0"/>
          <wp:wrapTight wrapText="bothSides">
            <wp:wrapPolygon edited="0">
              <wp:start x="0" y="0"/>
              <wp:lineTo x="0" y="21028"/>
              <wp:lineTo x="21486" y="21028"/>
              <wp:lineTo x="21486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4080" cy="743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FA2F0A">
      <w:rPr>
        <w:rFonts w:ascii="Century Gothic" w:hAnsi="Century Gothic"/>
        <w:b/>
        <w:bCs/>
        <w:sz w:val="28"/>
        <w:szCs w:val="28"/>
      </w:rPr>
      <w:t>Specialist Teaching Services</w:t>
    </w:r>
  </w:p>
  <w:p w14:paraId="00A0EFA6" w14:textId="58548B91" w:rsidR="002B55CB" w:rsidRPr="00FA2F0A" w:rsidRDefault="002B55CB" w:rsidP="00AF3ACE">
    <w:pPr>
      <w:spacing w:after="0" w:line="240" w:lineRule="auto"/>
      <w:jc w:val="right"/>
      <w:rPr>
        <w:rFonts w:ascii="Century Gothic" w:hAnsi="Century Gothic"/>
        <w:b/>
        <w:bCs/>
        <w:sz w:val="28"/>
        <w:szCs w:val="28"/>
      </w:rPr>
    </w:pPr>
    <w:r>
      <w:rPr>
        <w:rFonts w:ascii="Century Gothic" w:hAnsi="Century Gothic"/>
        <w:b/>
        <w:bCs/>
        <w:sz w:val="28"/>
        <w:szCs w:val="28"/>
      </w:rPr>
      <w:t>LCAT Communication and Autism</w:t>
    </w:r>
  </w:p>
  <w:p w14:paraId="1B4F3C07" w14:textId="018F7571" w:rsidR="007B4A93" w:rsidRPr="00FA2F0A" w:rsidRDefault="007B4A93" w:rsidP="00AF3ACE">
    <w:pPr>
      <w:spacing w:after="0" w:line="240" w:lineRule="auto"/>
      <w:jc w:val="right"/>
      <w:rPr>
        <w:rFonts w:ascii="Century Gothic" w:hAnsi="Century Gothic"/>
        <w:b/>
        <w:bCs/>
        <w:color w:val="0070C0"/>
        <w:sz w:val="28"/>
        <w:szCs w:val="28"/>
      </w:rPr>
    </w:pPr>
    <w:r w:rsidRPr="00FA2F0A">
      <w:rPr>
        <w:rFonts w:ascii="Century Gothic" w:hAnsi="Century Gothic"/>
        <w:b/>
        <w:bCs/>
        <w:color w:val="0070C0"/>
        <w:sz w:val="28"/>
        <w:szCs w:val="28"/>
      </w:rPr>
      <w:t>Tel: 0116 3059400</w:t>
    </w:r>
  </w:p>
  <w:p w14:paraId="77992313" w14:textId="79592987" w:rsidR="007B4A93" w:rsidRDefault="007B4A93" w:rsidP="00AF3ACE">
    <w:pPr>
      <w:spacing w:after="0" w:line="240" w:lineRule="auto"/>
      <w:jc w:val="right"/>
      <w:rPr>
        <w:rFonts w:ascii="Century Gothic" w:hAnsi="Century Gothic"/>
        <w:b/>
        <w:bCs/>
        <w:color w:val="0070C0"/>
        <w:sz w:val="28"/>
        <w:szCs w:val="28"/>
      </w:rPr>
    </w:pPr>
    <w:r w:rsidRPr="00FA2F0A">
      <w:rPr>
        <w:rFonts w:ascii="Century Gothic" w:hAnsi="Century Gothic"/>
        <w:b/>
        <w:bCs/>
        <w:color w:val="0070C0"/>
        <w:sz w:val="28"/>
        <w:szCs w:val="28"/>
      </w:rPr>
      <w:t xml:space="preserve">Email: </w:t>
    </w:r>
    <w:hyperlink r:id="rId2" w:history="1">
      <w:r w:rsidR="00793E15" w:rsidRPr="001365D1">
        <w:rPr>
          <w:rStyle w:val="Hyperlink"/>
          <w:rFonts w:ascii="Century Gothic" w:hAnsi="Century Gothic"/>
          <w:b/>
          <w:bCs/>
          <w:sz w:val="28"/>
          <w:szCs w:val="28"/>
        </w:rPr>
        <w:t>sts@leics.gov.uk</w:t>
      </w:r>
    </w:hyperlink>
  </w:p>
  <w:p w14:paraId="65C9F312" w14:textId="77777777" w:rsidR="00AF5311" w:rsidRDefault="00AF5311" w:rsidP="00793E15">
    <w:pPr>
      <w:spacing w:after="0" w:line="240" w:lineRule="auto"/>
      <w:jc w:val="center"/>
      <w:rPr>
        <w:rFonts w:ascii="Century Gothic" w:hAnsi="Century Gothic"/>
        <w:b/>
        <w:bCs/>
        <w:sz w:val="28"/>
        <w:szCs w:val="28"/>
      </w:rPr>
    </w:pPr>
  </w:p>
  <w:p w14:paraId="06A5FB6D" w14:textId="77777777" w:rsidR="00B66ED4" w:rsidRDefault="00B66ED4" w:rsidP="00793E15">
    <w:pPr>
      <w:spacing w:after="0" w:line="240" w:lineRule="auto"/>
      <w:jc w:val="center"/>
      <w:rPr>
        <w:rFonts w:ascii="Century Gothic" w:hAnsi="Century Gothic"/>
        <w:b/>
        <w:bCs/>
        <w:sz w:val="28"/>
        <w:szCs w:val="28"/>
      </w:rPr>
    </w:pPr>
    <w:r>
      <w:rPr>
        <w:rFonts w:ascii="Century Gothic" w:hAnsi="Century Gothic"/>
        <w:b/>
        <w:bCs/>
        <w:sz w:val="28"/>
        <w:szCs w:val="28"/>
      </w:rPr>
      <w:t xml:space="preserve">LCAT Communication and Autism </w:t>
    </w:r>
  </w:p>
  <w:p w14:paraId="1B89DBE2" w14:textId="42064C32" w:rsidR="00787E2F" w:rsidRPr="00FA2F0A" w:rsidRDefault="00AF5311" w:rsidP="00793E15">
    <w:pPr>
      <w:spacing w:after="0" w:line="240" w:lineRule="auto"/>
      <w:jc w:val="center"/>
      <w:rPr>
        <w:rFonts w:ascii="Century Gothic" w:hAnsi="Century Gothic"/>
        <w:sz w:val="28"/>
        <w:szCs w:val="28"/>
      </w:rPr>
    </w:pPr>
    <w:r>
      <w:rPr>
        <w:rFonts w:ascii="Century Gothic" w:hAnsi="Century Gothic"/>
        <w:b/>
        <w:bCs/>
        <w:sz w:val="28"/>
        <w:szCs w:val="28"/>
      </w:rPr>
      <w:t>Social Communication and Interaction Criteria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C5084"/>
    <w:multiLevelType w:val="hybridMultilevel"/>
    <w:tmpl w:val="B94C4D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EE0B2E"/>
    <w:multiLevelType w:val="hybridMultilevel"/>
    <w:tmpl w:val="4A4805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454ACB"/>
    <w:multiLevelType w:val="hybridMultilevel"/>
    <w:tmpl w:val="23B064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126C2D"/>
    <w:multiLevelType w:val="hybridMultilevel"/>
    <w:tmpl w:val="76842C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607CF6"/>
    <w:multiLevelType w:val="hybridMultilevel"/>
    <w:tmpl w:val="9D94E79E"/>
    <w:lvl w:ilvl="0" w:tplc="DE46D008">
      <w:start w:val="1"/>
      <w:numFmt w:val="bullet"/>
      <w:lvlText w:val=""/>
      <w:lvlJc w:val="left"/>
      <w:pPr>
        <w:ind w:left="404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5" w15:restartNumberingAfterBreak="0">
    <w:nsid w:val="15D257DD"/>
    <w:multiLevelType w:val="hybridMultilevel"/>
    <w:tmpl w:val="1EFE79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494B51"/>
    <w:multiLevelType w:val="hybridMultilevel"/>
    <w:tmpl w:val="3836B8D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EA0494"/>
    <w:multiLevelType w:val="hybridMultilevel"/>
    <w:tmpl w:val="ED94D63C"/>
    <w:lvl w:ilvl="0" w:tplc="DE46D008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12343B"/>
    <w:multiLevelType w:val="hybridMultilevel"/>
    <w:tmpl w:val="F3A6C9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A5F2EE5"/>
    <w:multiLevelType w:val="hybridMultilevel"/>
    <w:tmpl w:val="70E6B9F6"/>
    <w:lvl w:ilvl="0" w:tplc="9F0048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2329DE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07EC4B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AFEF09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28FD0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12291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306EBA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E8ECE0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43A06A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C9C0BC9"/>
    <w:multiLevelType w:val="multilevel"/>
    <w:tmpl w:val="E328FF68"/>
    <w:lvl w:ilvl="0">
      <w:start w:val="1"/>
      <w:numFmt w:val="decimal"/>
      <w:lvlText w:val="%1."/>
      <w:lvlJc w:val="left"/>
      <w:pPr>
        <w:ind w:left="720" w:hanging="360"/>
      </w:pPr>
      <w:rPr>
        <w:rFonts w:ascii="Century Gothic" w:eastAsiaTheme="minorHAnsi" w:hAnsi="Century Gothic" w:cstheme="minorBidi"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34D87A9C"/>
    <w:multiLevelType w:val="hybridMultilevel"/>
    <w:tmpl w:val="CB505894"/>
    <w:lvl w:ilvl="0" w:tplc="3B0A3AB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057B91"/>
    <w:multiLevelType w:val="hybridMultilevel"/>
    <w:tmpl w:val="EF0E6DAA"/>
    <w:lvl w:ilvl="0" w:tplc="ACDAB78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3E74E0"/>
    <w:multiLevelType w:val="hybridMultilevel"/>
    <w:tmpl w:val="44AAA718"/>
    <w:lvl w:ilvl="0" w:tplc="08090011">
      <w:start w:val="1"/>
      <w:numFmt w:val="decimal"/>
      <w:lvlText w:val="%1)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AD46C6A"/>
    <w:multiLevelType w:val="hybridMultilevel"/>
    <w:tmpl w:val="F6F6BE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0C18C3"/>
    <w:multiLevelType w:val="hybridMultilevel"/>
    <w:tmpl w:val="CAEEA190"/>
    <w:lvl w:ilvl="0" w:tplc="A9DC0CFC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4C6C31"/>
    <w:multiLevelType w:val="hybridMultilevel"/>
    <w:tmpl w:val="97E8099A"/>
    <w:lvl w:ilvl="0" w:tplc="07165B9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BB747D"/>
    <w:multiLevelType w:val="hybridMultilevel"/>
    <w:tmpl w:val="B80ACE52"/>
    <w:lvl w:ilvl="0" w:tplc="D9C4BA58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587D7F"/>
    <w:multiLevelType w:val="hybridMultilevel"/>
    <w:tmpl w:val="7F3200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A1C365E"/>
    <w:multiLevelType w:val="hybridMultilevel"/>
    <w:tmpl w:val="F87416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740840"/>
    <w:multiLevelType w:val="hybridMultilevel"/>
    <w:tmpl w:val="5A0842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534175"/>
    <w:multiLevelType w:val="hybridMultilevel"/>
    <w:tmpl w:val="AB4E826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4032532"/>
    <w:multiLevelType w:val="hybridMultilevel"/>
    <w:tmpl w:val="3ED608D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4D1032"/>
    <w:multiLevelType w:val="hybridMultilevel"/>
    <w:tmpl w:val="F3E2E8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0749C1"/>
    <w:multiLevelType w:val="hybridMultilevel"/>
    <w:tmpl w:val="AC827D36"/>
    <w:lvl w:ilvl="0" w:tplc="89F2704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AE7D54"/>
    <w:multiLevelType w:val="hybridMultilevel"/>
    <w:tmpl w:val="6106BDAE"/>
    <w:lvl w:ilvl="0" w:tplc="DE46D008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CA2DE3"/>
    <w:multiLevelType w:val="hybridMultilevel"/>
    <w:tmpl w:val="422C28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041E78"/>
    <w:multiLevelType w:val="hybridMultilevel"/>
    <w:tmpl w:val="209A03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565EC4"/>
    <w:multiLevelType w:val="hybridMultilevel"/>
    <w:tmpl w:val="8D00C7F4"/>
    <w:lvl w:ilvl="0" w:tplc="84BCA582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8C3F4E"/>
    <w:multiLevelType w:val="hybridMultilevel"/>
    <w:tmpl w:val="A480302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3F205D"/>
    <w:multiLevelType w:val="hybridMultilevel"/>
    <w:tmpl w:val="4B5C6D10"/>
    <w:lvl w:ilvl="0" w:tplc="ED5473F6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A848D9"/>
    <w:multiLevelType w:val="hybridMultilevel"/>
    <w:tmpl w:val="C58C24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B6586F"/>
    <w:multiLevelType w:val="hybridMultilevel"/>
    <w:tmpl w:val="C31229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2841587">
    <w:abstractNumId w:val="3"/>
  </w:num>
  <w:num w:numId="2" w16cid:durableId="678697466">
    <w:abstractNumId w:val="29"/>
  </w:num>
  <w:num w:numId="3" w16cid:durableId="81769538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53705968">
    <w:abstractNumId w:val="32"/>
  </w:num>
  <w:num w:numId="5" w16cid:durableId="2094818330">
    <w:abstractNumId w:val="32"/>
  </w:num>
  <w:num w:numId="6" w16cid:durableId="500049334">
    <w:abstractNumId w:val="13"/>
  </w:num>
  <w:num w:numId="7" w16cid:durableId="1866940509">
    <w:abstractNumId w:val="2"/>
  </w:num>
  <w:num w:numId="8" w16cid:durableId="1552378552">
    <w:abstractNumId w:val="5"/>
  </w:num>
  <w:num w:numId="9" w16cid:durableId="1787001491">
    <w:abstractNumId w:val="23"/>
  </w:num>
  <w:num w:numId="10" w16cid:durableId="480315912">
    <w:abstractNumId w:val="22"/>
  </w:num>
  <w:num w:numId="11" w16cid:durableId="363868318">
    <w:abstractNumId w:val="20"/>
  </w:num>
  <w:num w:numId="12" w16cid:durableId="2078939707">
    <w:abstractNumId w:val="16"/>
  </w:num>
  <w:num w:numId="13" w16cid:durableId="115754476">
    <w:abstractNumId w:val="6"/>
  </w:num>
  <w:num w:numId="14" w16cid:durableId="112291460">
    <w:abstractNumId w:val="11"/>
  </w:num>
  <w:num w:numId="15" w16cid:durableId="6179060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89534351">
    <w:abstractNumId w:val="1"/>
  </w:num>
  <w:num w:numId="17" w16cid:durableId="1683779382">
    <w:abstractNumId w:val="21"/>
  </w:num>
  <w:num w:numId="18" w16cid:durableId="1410151061">
    <w:abstractNumId w:val="18"/>
  </w:num>
  <w:num w:numId="19" w16cid:durableId="2036543175">
    <w:abstractNumId w:val="9"/>
  </w:num>
  <w:num w:numId="20" w16cid:durableId="743645963">
    <w:abstractNumId w:val="26"/>
  </w:num>
  <w:num w:numId="21" w16cid:durableId="2132749444">
    <w:abstractNumId w:val="0"/>
  </w:num>
  <w:num w:numId="22" w16cid:durableId="542210188">
    <w:abstractNumId w:val="15"/>
  </w:num>
  <w:num w:numId="23" w16cid:durableId="2013488994">
    <w:abstractNumId w:val="10"/>
  </w:num>
  <w:num w:numId="24" w16cid:durableId="44179796">
    <w:abstractNumId w:val="31"/>
  </w:num>
  <w:num w:numId="25" w16cid:durableId="2068258579">
    <w:abstractNumId w:val="19"/>
  </w:num>
  <w:num w:numId="26" w16cid:durableId="2084719204">
    <w:abstractNumId w:val="8"/>
  </w:num>
  <w:num w:numId="27" w16cid:durableId="225144598">
    <w:abstractNumId w:val="28"/>
  </w:num>
  <w:num w:numId="28" w16cid:durableId="1304509569">
    <w:abstractNumId w:val="24"/>
  </w:num>
  <w:num w:numId="29" w16cid:durableId="553153971">
    <w:abstractNumId w:val="12"/>
  </w:num>
  <w:num w:numId="30" w16cid:durableId="1100107390">
    <w:abstractNumId w:val="30"/>
  </w:num>
  <w:num w:numId="31" w16cid:durableId="2139755743">
    <w:abstractNumId w:val="17"/>
  </w:num>
  <w:num w:numId="32" w16cid:durableId="1701052905">
    <w:abstractNumId w:val="25"/>
  </w:num>
  <w:num w:numId="33" w16cid:durableId="856888951">
    <w:abstractNumId w:val="4"/>
  </w:num>
  <w:num w:numId="34" w16cid:durableId="120850239">
    <w:abstractNumId w:val="7"/>
  </w:num>
  <w:num w:numId="35" w16cid:durableId="76804685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3273"/>
    <w:rsid w:val="00004FB7"/>
    <w:rsid w:val="00014C92"/>
    <w:rsid w:val="000162FB"/>
    <w:rsid w:val="00023833"/>
    <w:rsid w:val="00030FD8"/>
    <w:rsid w:val="000336DE"/>
    <w:rsid w:val="00034F1E"/>
    <w:rsid w:val="000544B3"/>
    <w:rsid w:val="00060E55"/>
    <w:rsid w:val="00062656"/>
    <w:rsid w:val="00065BEC"/>
    <w:rsid w:val="000700CB"/>
    <w:rsid w:val="000727E9"/>
    <w:rsid w:val="0008050E"/>
    <w:rsid w:val="00081557"/>
    <w:rsid w:val="000843C3"/>
    <w:rsid w:val="00085ED1"/>
    <w:rsid w:val="000A646B"/>
    <w:rsid w:val="000B1EAB"/>
    <w:rsid w:val="000B416A"/>
    <w:rsid w:val="000C3EE2"/>
    <w:rsid w:val="000D28E0"/>
    <w:rsid w:val="000F0664"/>
    <w:rsid w:val="000F6E40"/>
    <w:rsid w:val="0010531F"/>
    <w:rsid w:val="00114271"/>
    <w:rsid w:val="001446C6"/>
    <w:rsid w:val="00146D0C"/>
    <w:rsid w:val="00187627"/>
    <w:rsid w:val="00187A93"/>
    <w:rsid w:val="00190C4F"/>
    <w:rsid w:val="001929D1"/>
    <w:rsid w:val="001B5640"/>
    <w:rsid w:val="001B7483"/>
    <w:rsid w:val="001C192A"/>
    <w:rsid w:val="001C360E"/>
    <w:rsid w:val="001D015F"/>
    <w:rsid w:val="001D54E9"/>
    <w:rsid w:val="001E27A0"/>
    <w:rsid w:val="001F3C23"/>
    <w:rsid w:val="00211486"/>
    <w:rsid w:val="00213111"/>
    <w:rsid w:val="00217A0B"/>
    <w:rsid w:val="00230F18"/>
    <w:rsid w:val="0023772B"/>
    <w:rsid w:val="00240DD2"/>
    <w:rsid w:val="00242AC9"/>
    <w:rsid w:val="00243D1E"/>
    <w:rsid w:val="002445D5"/>
    <w:rsid w:val="002468B8"/>
    <w:rsid w:val="0024786E"/>
    <w:rsid w:val="0025110F"/>
    <w:rsid w:val="002578F6"/>
    <w:rsid w:val="00272C52"/>
    <w:rsid w:val="00286AF6"/>
    <w:rsid w:val="00286B7F"/>
    <w:rsid w:val="00292AB7"/>
    <w:rsid w:val="002A1180"/>
    <w:rsid w:val="002B5434"/>
    <w:rsid w:val="002B55CB"/>
    <w:rsid w:val="002C05BC"/>
    <w:rsid w:val="002C4963"/>
    <w:rsid w:val="002C5172"/>
    <w:rsid w:val="002E37C2"/>
    <w:rsid w:val="002E3CC6"/>
    <w:rsid w:val="002F11AD"/>
    <w:rsid w:val="002F4080"/>
    <w:rsid w:val="002F7071"/>
    <w:rsid w:val="002F78F3"/>
    <w:rsid w:val="00321EE0"/>
    <w:rsid w:val="003233C4"/>
    <w:rsid w:val="003305AC"/>
    <w:rsid w:val="003330AD"/>
    <w:rsid w:val="003462F6"/>
    <w:rsid w:val="00347729"/>
    <w:rsid w:val="003527EF"/>
    <w:rsid w:val="003624C3"/>
    <w:rsid w:val="003647F3"/>
    <w:rsid w:val="00386F89"/>
    <w:rsid w:val="00392ECD"/>
    <w:rsid w:val="003A7B2A"/>
    <w:rsid w:val="003B68B4"/>
    <w:rsid w:val="003C186B"/>
    <w:rsid w:val="003D1C7A"/>
    <w:rsid w:val="003F34CA"/>
    <w:rsid w:val="0041260B"/>
    <w:rsid w:val="00420716"/>
    <w:rsid w:val="00421879"/>
    <w:rsid w:val="00425697"/>
    <w:rsid w:val="004315F5"/>
    <w:rsid w:val="00457003"/>
    <w:rsid w:val="00467617"/>
    <w:rsid w:val="004808DD"/>
    <w:rsid w:val="00492234"/>
    <w:rsid w:val="004A3273"/>
    <w:rsid w:val="004C5118"/>
    <w:rsid w:val="004C64BF"/>
    <w:rsid w:val="004D2FB0"/>
    <w:rsid w:val="004D34E6"/>
    <w:rsid w:val="004E10B9"/>
    <w:rsid w:val="004F216C"/>
    <w:rsid w:val="00504470"/>
    <w:rsid w:val="005058BA"/>
    <w:rsid w:val="00507053"/>
    <w:rsid w:val="0051024F"/>
    <w:rsid w:val="005129F9"/>
    <w:rsid w:val="00530611"/>
    <w:rsid w:val="00531C06"/>
    <w:rsid w:val="00532A54"/>
    <w:rsid w:val="00541FD4"/>
    <w:rsid w:val="00547E2D"/>
    <w:rsid w:val="0055005F"/>
    <w:rsid w:val="00554881"/>
    <w:rsid w:val="005548AC"/>
    <w:rsid w:val="00580D83"/>
    <w:rsid w:val="00587C0C"/>
    <w:rsid w:val="005B4332"/>
    <w:rsid w:val="005B4D05"/>
    <w:rsid w:val="005C3145"/>
    <w:rsid w:val="005C3D0A"/>
    <w:rsid w:val="005C5C85"/>
    <w:rsid w:val="005C71E7"/>
    <w:rsid w:val="005D384F"/>
    <w:rsid w:val="005D509F"/>
    <w:rsid w:val="005E0C3F"/>
    <w:rsid w:val="005E1A03"/>
    <w:rsid w:val="00611B59"/>
    <w:rsid w:val="0061733A"/>
    <w:rsid w:val="00621D78"/>
    <w:rsid w:val="006303ED"/>
    <w:rsid w:val="00650152"/>
    <w:rsid w:val="00661645"/>
    <w:rsid w:val="00662093"/>
    <w:rsid w:val="00664DE1"/>
    <w:rsid w:val="00665EB4"/>
    <w:rsid w:val="00667467"/>
    <w:rsid w:val="006900BB"/>
    <w:rsid w:val="006B3F0E"/>
    <w:rsid w:val="006C5716"/>
    <w:rsid w:val="006C6CD7"/>
    <w:rsid w:val="006F4CAE"/>
    <w:rsid w:val="0070056F"/>
    <w:rsid w:val="00706084"/>
    <w:rsid w:val="00724F19"/>
    <w:rsid w:val="007311FC"/>
    <w:rsid w:val="0073494E"/>
    <w:rsid w:val="0075131A"/>
    <w:rsid w:val="007571D9"/>
    <w:rsid w:val="00771B51"/>
    <w:rsid w:val="00787E2F"/>
    <w:rsid w:val="00787FB0"/>
    <w:rsid w:val="00790365"/>
    <w:rsid w:val="00793E15"/>
    <w:rsid w:val="00796680"/>
    <w:rsid w:val="00797727"/>
    <w:rsid w:val="007A3B5C"/>
    <w:rsid w:val="007B305B"/>
    <w:rsid w:val="007B4A93"/>
    <w:rsid w:val="007B6558"/>
    <w:rsid w:val="007C056E"/>
    <w:rsid w:val="007C486E"/>
    <w:rsid w:val="007C4C39"/>
    <w:rsid w:val="007D5003"/>
    <w:rsid w:val="007D5956"/>
    <w:rsid w:val="00814F46"/>
    <w:rsid w:val="00821A92"/>
    <w:rsid w:val="0082795D"/>
    <w:rsid w:val="00835705"/>
    <w:rsid w:val="00842485"/>
    <w:rsid w:val="00850CE4"/>
    <w:rsid w:val="00873461"/>
    <w:rsid w:val="00880464"/>
    <w:rsid w:val="00881EB2"/>
    <w:rsid w:val="008B0173"/>
    <w:rsid w:val="008B7893"/>
    <w:rsid w:val="008B7BA6"/>
    <w:rsid w:val="008C1FB3"/>
    <w:rsid w:val="008C21FD"/>
    <w:rsid w:val="008D4AD4"/>
    <w:rsid w:val="008E0D01"/>
    <w:rsid w:val="008E1B00"/>
    <w:rsid w:val="008E71DD"/>
    <w:rsid w:val="008F376B"/>
    <w:rsid w:val="008F4F36"/>
    <w:rsid w:val="00921200"/>
    <w:rsid w:val="00934E01"/>
    <w:rsid w:val="00942812"/>
    <w:rsid w:val="00946358"/>
    <w:rsid w:val="00953772"/>
    <w:rsid w:val="00966334"/>
    <w:rsid w:val="00977D6A"/>
    <w:rsid w:val="009877E1"/>
    <w:rsid w:val="00993196"/>
    <w:rsid w:val="0099428B"/>
    <w:rsid w:val="009B1743"/>
    <w:rsid w:val="009C49FE"/>
    <w:rsid w:val="009D4EFD"/>
    <w:rsid w:val="009E0888"/>
    <w:rsid w:val="009E0CA0"/>
    <w:rsid w:val="009E1246"/>
    <w:rsid w:val="009E1294"/>
    <w:rsid w:val="009E3FC6"/>
    <w:rsid w:val="00A044A0"/>
    <w:rsid w:val="00A145C2"/>
    <w:rsid w:val="00A1623E"/>
    <w:rsid w:val="00A40CF4"/>
    <w:rsid w:val="00A54469"/>
    <w:rsid w:val="00A55621"/>
    <w:rsid w:val="00A56912"/>
    <w:rsid w:val="00A677DD"/>
    <w:rsid w:val="00A7770D"/>
    <w:rsid w:val="00A8030C"/>
    <w:rsid w:val="00A936BF"/>
    <w:rsid w:val="00AA05EC"/>
    <w:rsid w:val="00AA117D"/>
    <w:rsid w:val="00AA3C2C"/>
    <w:rsid w:val="00AA4F32"/>
    <w:rsid w:val="00AC63CA"/>
    <w:rsid w:val="00AE11F2"/>
    <w:rsid w:val="00AF3ACE"/>
    <w:rsid w:val="00AF5311"/>
    <w:rsid w:val="00AF69E7"/>
    <w:rsid w:val="00AF6C79"/>
    <w:rsid w:val="00B03C30"/>
    <w:rsid w:val="00B07C22"/>
    <w:rsid w:val="00B3204A"/>
    <w:rsid w:val="00B359C2"/>
    <w:rsid w:val="00B36B88"/>
    <w:rsid w:val="00B40894"/>
    <w:rsid w:val="00B40895"/>
    <w:rsid w:val="00B5378B"/>
    <w:rsid w:val="00B644B6"/>
    <w:rsid w:val="00B64EF0"/>
    <w:rsid w:val="00B66ED4"/>
    <w:rsid w:val="00B71C89"/>
    <w:rsid w:val="00B75081"/>
    <w:rsid w:val="00B76962"/>
    <w:rsid w:val="00B84687"/>
    <w:rsid w:val="00B91525"/>
    <w:rsid w:val="00B94EED"/>
    <w:rsid w:val="00B94F40"/>
    <w:rsid w:val="00BB0AD5"/>
    <w:rsid w:val="00BC5C44"/>
    <w:rsid w:val="00BE586D"/>
    <w:rsid w:val="00BF134E"/>
    <w:rsid w:val="00BF377F"/>
    <w:rsid w:val="00C00C96"/>
    <w:rsid w:val="00C1309E"/>
    <w:rsid w:val="00C14030"/>
    <w:rsid w:val="00C174F9"/>
    <w:rsid w:val="00C30346"/>
    <w:rsid w:val="00C561FB"/>
    <w:rsid w:val="00C76731"/>
    <w:rsid w:val="00C80C7C"/>
    <w:rsid w:val="00C8307D"/>
    <w:rsid w:val="00C87A82"/>
    <w:rsid w:val="00C916DD"/>
    <w:rsid w:val="00C92857"/>
    <w:rsid w:val="00CA50D5"/>
    <w:rsid w:val="00CA5882"/>
    <w:rsid w:val="00CA671F"/>
    <w:rsid w:val="00CB1840"/>
    <w:rsid w:val="00CB677A"/>
    <w:rsid w:val="00CF10AB"/>
    <w:rsid w:val="00D26922"/>
    <w:rsid w:val="00D475BA"/>
    <w:rsid w:val="00D52931"/>
    <w:rsid w:val="00D7460B"/>
    <w:rsid w:val="00D75B13"/>
    <w:rsid w:val="00D800D5"/>
    <w:rsid w:val="00D93D98"/>
    <w:rsid w:val="00D96410"/>
    <w:rsid w:val="00DB5B4A"/>
    <w:rsid w:val="00DE3F43"/>
    <w:rsid w:val="00DF0EA3"/>
    <w:rsid w:val="00E05AD2"/>
    <w:rsid w:val="00E43875"/>
    <w:rsid w:val="00E54662"/>
    <w:rsid w:val="00E54F43"/>
    <w:rsid w:val="00E65FBD"/>
    <w:rsid w:val="00E673E3"/>
    <w:rsid w:val="00E83CA0"/>
    <w:rsid w:val="00E90D36"/>
    <w:rsid w:val="00E94850"/>
    <w:rsid w:val="00EA5901"/>
    <w:rsid w:val="00EA5A7E"/>
    <w:rsid w:val="00EA6BB1"/>
    <w:rsid w:val="00EB718E"/>
    <w:rsid w:val="00EC29BA"/>
    <w:rsid w:val="00ED3B4B"/>
    <w:rsid w:val="00ED7A6B"/>
    <w:rsid w:val="00EE36A8"/>
    <w:rsid w:val="00EF39EF"/>
    <w:rsid w:val="00EF55A0"/>
    <w:rsid w:val="00F0220A"/>
    <w:rsid w:val="00F1056E"/>
    <w:rsid w:val="00F31681"/>
    <w:rsid w:val="00F35186"/>
    <w:rsid w:val="00F40198"/>
    <w:rsid w:val="00F41014"/>
    <w:rsid w:val="00F45099"/>
    <w:rsid w:val="00F72E28"/>
    <w:rsid w:val="00F934E4"/>
    <w:rsid w:val="00F96684"/>
    <w:rsid w:val="00FA2F0A"/>
    <w:rsid w:val="00FC2AB0"/>
    <w:rsid w:val="00FD60B0"/>
    <w:rsid w:val="00FD7D6C"/>
    <w:rsid w:val="00FF214F"/>
    <w:rsid w:val="00FF5DA6"/>
    <w:rsid w:val="00FF5F5B"/>
    <w:rsid w:val="1A3D434D"/>
    <w:rsid w:val="3CEEFDB1"/>
    <w:rsid w:val="49BDDBDD"/>
    <w:rsid w:val="4A27A071"/>
    <w:rsid w:val="4C1F417F"/>
    <w:rsid w:val="4D556D2A"/>
    <w:rsid w:val="4FCC64B7"/>
    <w:rsid w:val="59B7D3BD"/>
    <w:rsid w:val="657195C7"/>
    <w:rsid w:val="67F1318E"/>
    <w:rsid w:val="7546D1C8"/>
    <w:rsid w:val="7CB93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AA256E"/>
  <w15:docId w15:val="{DDB93D25-BF45-4078-A97B-56D3469BD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umbered list,F5 List Paragraph,List Paragraph1,Dot pt,No Spacing1,List Paragraph Char Char Char,Indicator Text,Colorful List - Accent 11,Numbered Para 1,Bullet 1,Bullet Points,MAIN CONTENT,List Paragraph12,Bullet Style,List Paragraph2"/>
    <w:basedOn w:val="Normal"/>
    <w:link w:val="ListParagraphChar"/>
    <w:uiPriority w:val="34"/>
    <w:qFormat/>
    <w:rsid w:val="00060E55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217A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7A0B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customStyle="1" w:styleId="ListParagraphChar">
    <w:name w:val="List Paragraph Char"/>
    <w:aliases w:val="Numbered list Char,F5 List Paragraph Char,List Paragraph1 Char,Dot pt Char,No Spacing1 Char,List Paragraph Char Char Char Char,Indicator Text Char,Colorful List - Accent 11 Char,Numbered Para 1 Char,Bullet 1 Char,Bullet Points Char"/>
    <w:link w:val="ListParagraph"/>
    <w:uiPriority w:val="34"/>
    <w:locked/>
    <w:rsid w:val="00217A0B"/>
  </w:style>
  <w:style w:type="character" w:styleId="CommentReference">
    <w:name w:val="annotation reference"/>
    <w:uiPriority w:val="99"/>
    <w:semiHidden/>
    <w:unhideWhenUsed/>
    <w:rsid w:val="00217A0B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1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11FC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15F5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15F5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787E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7E2F"/>
  </w:style>
  <w:style w:type="paragraph" w:styleId="Footer">
    <w:name w:val="footer"/>
    <w:basedOn w:val="Normal"/>
    <w:link w:val="FooterChar"/>
    <w:uiPriority w:val="99"/>
    <w:unhideWhenUsed/>
    <w:rsid w:val="00787E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7E2F"/>
  </w:style>
  <w:style w:type="character" w:styleId="Strong">
    <w:name w:val="Strong"/>
    <w:basedOn w:val="DefaultParagraphFont"/>
    <w:uiPriority w:val="22"/>
    <w:qFormat/>
    <w:rsid w:val="00211486"/>
    <w:rPr>
      <w:b/>
      <w:bCs/>
    </w:rPr>
  </w:style>
  <w:style w:type="character" w:styleId="Hyperlink">
    <w:name w:val="Hyperlink"/>
    <w:basedOn w:val="DefaultParagraphFont"/>
    <w:uiPriority w:val="99"/>
    <w:unhideWhenUsed/>
    <w:rsid w:val="00085ED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85ED1"/>
    <w:rPr>
      <w:color w:val="605E5C"/>
      <w:shd w:val="clear" w:color="auto" w:fill="E1DFDD"/>
    </w:rPr>
  </w:style>
  <w:style w:type="table" w:styleId="TableGrid">
    <w:name w:val="Table Grid"/>
    <w:basedOn w:val="TableNormal"/>
    <w:rsid w:val="00AF3A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75081"/>
    <w:rPr>
      <w:color w:val="605E5C"/>
      <w:shd w:val="clear" w:color="auto" w:fill="E1DFDD"/>
    </w:rPr>
  </w:style>
  <w:style w:type="table" w:customStyle="1" w:styleId="TableGrid3">
    <w:name w:val="Table Grid3"/>
    <w:basedOn w:val="TableNormal"/>
    <w:next w:val="TableGrid"/>
    <w:rsid w:val="00554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7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0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mailto:sts@leics.gov.uk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3C41652D4B3F42864D7952E7AE76F0" ma:contentTypeVersion="7" ma:contentTypeDescription="Create a new document." ma:contentTypeScope="" ma:versionID="18fef9a822601e6cb092d56ddb74619c">
  <xsd:schema xmlns:xsd="http://www.w3.org/2001/XMLSchema" xmlns:xs="http://www.w3.org/2001/XMLSchema" xmlns:p="http://schemas.microsoft.com/office/2006/metadata/properties" xmlns:ns2="9a84ccb1-a122-4bd8-9348-1d697e675b0d" xmlns:ns3="972a9bd9-ad9f-4136-8d79-8753313dfe8c" targetNamespace="http://schemas.microsoft.com/office/2006/metadata/properties" ma:root="true" ma:fieldsID="974abf03ef401fd1659a161f30eac46e" ns2:_="" ns3:_="">
    <xsd:import namespace="9a84ccb1-a122-4bd8-9348-1d697e675b0d"/>
    <xsd:import namespace="972a9bd9-ad9f-4136-8d79-8753313df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84ccb1-a122-4bd8-9348-1d697e675b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2a9bd9-ad9f-4136-8d79-8753313dfe8c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9675E2E-2123-4C42-B913-397ECE92713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9E2F33E-98AE-4879-AE01-D889FB61DD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84ccb1-a122-4bd8-9348-1d697e675b0d"/>
    <ds:schemaRef ds:uri="972a9bd9-ad9f-4136-8d79-8753313dfe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B80D321-7293-48D0-966C-63CE9B84DB5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480</Words>
  <Characters>2962</Characters>
  <Application>Microsoft Office Word</Application>
  <DocSecurity>0</DocSecurity>
  <Lines>197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LCAT social communciation and interaction criteria form</vt:lpstr>
    </vt:vector>
  </TitlesOfParts>
  <Company>NHS</Company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LCAT social communication and interaction criteria form</dc:title>
  <dc:creator>LeicestershireCountyCouncil@leics.onmicrosoft.com</dc:creator>
  <cp:lastModifiedBy>Nishad Karim</cp:lastModifiedBy>
  <cp:revision>5</cp:revision>
  <cp:lastPrinted>2023-05-11T08:48:00Z</cp:lastPrinted>
  <dcterms:created xsi:type="dcterms:W3CDTF">2026-10-08T15:36:00Z</dcterms:created>
  <dcterms:modified xsi:type="dcterms:W3CDTF">2026-10-21T11:26:00Z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0x010100923C41652D4B3F42864D7952E7AE76F0</vt:lpwstr>
  </property>
</Properties>
</file>